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2484"/>
        <w:gridCol w:w="94"/>
        <w:gridCol w:w="2426"/>
        <w:gridCol w:w="2837"/>
      </w:tblGrid>
      <w:tr w:rsidR="00690BCC" w:rsidRPr="00E1388F" w14:paraId="613549F2" w14:textId="77777777" w:rsidTr="00C36E65">
        <w:trPr>
          <w:trHeight w:val="300"/>
          <w:tblCellSpacing w:w="20" w:type="dxa"/>
        </w:trPr>
        <w:tc>
          <w:tcPr>
            <w:tcW w:w="10400" w:type="dxa"/>
            <w:gridSpan w:val="5"/>
            <w:shd w:val="clear" w:color="000000" w:fill="8B1D31"/>
            <w:noWrap/>
            <w:vAlign w:val="bottom"/>
            <w:hideMark/>
          </w:tcPr>
          <w:p w14:paraId="4AA2C390" w14:textId="77777777" w:rsidR="00E1388F" w:rsidRPr="00E1388F" w:rsidRDefault="00E1388F" w:rsidP="00E1388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bCs/>
                <w:color w:val="FFFFFF"/>
                <w:lang w:eastAsia="es-MX"/>
              </w:rPr>
              <w:t>1. Descripción de la Evaluación</w:t>
            </w:r>
          </w:p>
        </w:tc>
      </w:tr>
      <w:tr w:rsidR="00690BCC" w:rsidRPr="00E1388F" w14:paraId="69691C7F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5462B290" w14:textId="72576F7B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1.1 Nombre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>
              <w:rPr>
                <w:rFonts w:cstheme="minorHAnsi"/>
              </w:rPr>
              <w:t>Evaluación del desempeño</w:t>
            </w:r>
          </w:p>
        </w:tc>
      </w:tr>
      <w:tr w:rsidR="00690BCC" w:rsidRPr="00E1388F" w14:paraId="743A4C27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0771A58" w14:textId="16C748A3" w:rsidR="00E1388F" w:rsidRPr="00B21AB0" w:rsidRDefault="00E1388F" w:rsidP="00FB4127">
            <w:pPr>
              <w:spacing w:after="0" w:line="240" w:lineRule="auto"/>
              <w:rPr>
                <w:rFonts w:eastAsia="Times New Roman"/>
                <w:bCs/>
                <w:color w:val="000000"/>
                <w:highlight w:val="yellow"/>
                <w:lang w:eastAsia="es-MX"/>
              </w:rPr>
            </w:pPr>
            <w:r w:rsidRPr="0098143F">
              <w:rPr>
                <w:rFonts w:eastAsia="Times New Roman"/>
                <w:b/>
                <w:color w:val="000000"/>
                <w:lang w:eastAsia="es-MX"/>
              </w:rPr>
              <w:t>1.2 Fecha de Inicio de la Evaluación (</w:t>
            </w:r>
            <w:proofErr w:type="spellStart"/>
            <w:r w:rsidRPr="0098143F">
              <w:rPr>
                <w:rFonts w:eastAsia="Times New Roman"/>
                <w:b/>
                <w:color w:val="000000"/>
                <w:lang w:eastAsia="es-MX"/>
              </w:rPr>
              <w:t>dd</w:t>
            </w:r>
            <w:proofErr w:type="spellEnd"/>
            <w:r w:rsidRPr="0098143F">
              <w:rPr>
                <w:rFonts w:eastAsia="Times New Roman"/>
                <w:b/>
                <w:color w:val="000000"/>
                <w:lang w:eastAsia="es-MX"/>
              </w:rPr>
              <w:t>/mm/</w:t>
            </w:r>
            <w:proofErr w:type="spellStart"/>
            <w:r w:rsidRPr="0098143F">
              <w:rPr>
                <w:rFonts w:eastAsia="Times New Roman"/>
                <w:b/>
                <w:color w:val="000000"/>
                <w:lang w:eastAsia="es-MX"/>
              </w:rPr>
              <w:t>aaaa</w:t>
            </w:r>
            <w:proofErr w:type="spellEnd"/>
            <w:r w:rsidRPr="0098143F">
              <w:rPr>
                <w:rFonts w:eastAsia="Times New Roman"/>
                <w:b/>
                <w:color w:val="000000"/>
                <w:lang w:eastAsia="es-MX"/>
              </w:rPr>
              <w:t>):</w:t>
            </w:r>
            <w:r w:rsidR="00B43660" w:rsidRPr="0098143F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62EC5" w:rsidRPr="0098143F">
              <w:rPr>
                <w:rFonts w:eastAsia="Times New Roman"/>
                <w:bCs/>
                <w:color w:val="000000"/>
                <w:lang w:eastAsia="es-MX"/>
              </w:rPr>
              <w:t>31/01/2021</w:t>
            </w:r>
          </w:p>
        </w:tc>
      </w:tr>
      <w:tr w:rsidR="00690BCC" w:rsidRPr="00E1388F" w14:paraId="38A98E7B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7B88581F" w14:textId="2590976F" w:rsidR="00E1388F" w:rsidRPr="0098143F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98143F">
              <w:rPr>
                <w:rFonts w:eastAsia="Times New Roman"/>
                <w:b/>
                <w:color w:val="000000"/>
                <w:lang w:eastAsia="es-MX"/>
              </w:rPr>
              <w:t>1.3 Fecha de Término de la Evaluación (</w:t>
            </w:r>
            <w:proofErr w:type="spellStart"/>
            <w:r w:rsidRPr="0098143F">
              <w:rPr>
                <w:rFonts w:eastAsia="Times New Roman"/>
                <w:b/>
                <w:color w:val="000000"/>
                <w:lang w:eastAsia="es-MX"/>
              </w:rPr>
              <w:t>dd</w:t>
            </w:r>
            <w:proofErr w:type="spellEnd"/>
            <w:r w:rsidRPr="0098143F">
              <w:rPr>
                <w:rFonts w:eastAsia="Times New Roman"/>
                <w:b/>
                <w:color w:val="000000"/>
                <w:lang w:eastAsia="es-MX"/>
              </w:rPr>
              <w:t>/mm/</w:t>
            </w:r>
            <w:proofErr w:type="spellStart"/>
            <w:r w:rsidRPr="0098143F">
              <w:rPr>
                <w:rFonts w:eastAsia="Times New Roman"/>
                <w:b/>
                <w:color w:val="000000"/>
                <w:lang w:eastAsia="es-MX"/>
              </w:rPr>
              <w:t>aaaa</w:t>
            </w:r>
            <w:proofErr w:type="spellEnd"/>
            <w:r w:rsidRPr="0098143F">
              <w:rPr>
                <w:rFonts w:eastAsia="Times New Roman"/>
                <w:b/>
                <w:color w:val="000000"/>
                <w:lang w:eastAsia="es-MX"/>
              </w:rPr>
              <w:t>):</w:t>
            </w:r>
            <w:r w:rsidR="0098143F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005B6" w:rsidRPr="0098143F">
              <w:rPr>
                <w:rFonts w:cstheme="minorHAnsi"/>
              </w:rPr>
              <w:t>29</w:t>
            </w:r>
            <w:r w:rsidR="00FB4127" w:rsidRPr="0098143F">
              <w:rPr>
                <w:rFonts w:cstheme="minorHAnsi"/>
              </w:rPr>
              <w:t>/</w:t>
            </w:r>
            <w:r w:rsidR="006005B6" w:rsidRPr="0098143F">
              <w:rPr>
                <w:rFonts w:cstheme="minorHAnsi"/>
              </w:rPr>
              <w:t>02</w:t>
            </w:r>
            <w:r w:rsidR="00FB4127" w:rsidRPr="0098143F">
              <w:rPr>
                <w:rFonts w:cstheme="minorHAnsi"/>
              </w:rPr>
              <w:t>/20</w:t>
            </w:r>
            <w:r w:rsidR="00F62EC5" w:rsidRPr="0098143F">
              <w:rPr>
                <w:rFonts w:cstheme="minorHAnsi"/>
              </w:rPr>
              <w:t>21</w:t>
            </w:r>
          </w:p>
        </w:tc>
      </w:tr>
      <w:tr w:rsidR="00690BCC" w:rsidRPr="00E1388F" w14:paraId="340B300C" w14:textId="77777777" w:rsidTr="00C36E65">
        <w:trPr>
          <w:trHeight w:val="41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hideMark/>
          </w:tcPr>
          <w:p w14:paraId="5BCBC9D7" w14:textId="1F5CAA49" w:rsidR="00E1388F" w:rsidRPr="000A0543" w:rsidRDefault="00E1388F" w:rsidP="000A0543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1.4 Nombre de la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ersona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r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esponsable de darle seguimiento a la eva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lu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ación y nombre de la unidad 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 xml:space="preserve">dministrativa a la que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ertenece:</w:t>
            </w:r>
          </w:p>
        </w:tc>
      </w:tr>
      <w:tr w:rsidR="000A0543" w:rsidRPr="00E1388F" w14:paraId="78C778B3" w14:textId="77777777" w:rsidTr="00C36E65">
        <w:trPr>
          <w:trHeight w:val="405"/>
          <w:tblCellSpacing w:w="20" w:type="dxa"/>
        </w:trPr>
        <w:tc>
          <w:tcPr>
            <w:tcW w:w="5111" w:type="dxa"/>
            <w:gridSpan w:val="2"/>
            <w:shd w:val="clear" w:color="000000" w:fill="FFFFFF"/>
            <w:noWrap/>
            <w:hideMark/>
          </w:tcPr>
          <w:p w14:paraId="2C3F0843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Nombre:</w:t>
            </w:r>
          </w:p>
          <w:p w14:paraId="092CCC42" w14:textId="77777777" w:rsidR="000A0543" w:rsidRPr="00E1388F" w:rsidRDefault="00FA19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Martha </w:t>
            </w:r>
            <w:proofErr w:type="spellStart"/>
            <w:r>
              <w:rPr>
                <w:rFonts w:eastAsia="Times New Roman"/>
                <w:color w:val="000000"/>
                <w:lang w:eastAsia="es-MX"/>
              </w:rPr>
              <w:t>Yanagui</w:t>
            </w:r>
            <w:proofErr w:type="spellEnd"/>
            <w:r>
              <w:rPr>
                <w:rFonts w:eastAsia="Times New Roman"/>
                <w:color w:val="000000"/>
                <w:lang w:eastAsia="es-MX"/>
              </w:rPr>
              <w:t xml:space="preserve"> Arredondo</w:t>
            </w:r>
          </w:p>
        </w:tc>
        <w:tc>
          <w:tcPr>
            <w:tcW w:w="5249" w:type="dxa"/>
            <w:gridSpan w:val="3"/>
            <w:shd w:val="clear" w:color="000000" w:fill="FFFFFF"/>
            <w:noWrap/>
            <w:hideMark/>
          </w:tcPr>
          <w:p w14:paraId="16A4B242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  <w:p w14:paraId="47573CE2" w14:textId="77777777" w:rsidR="000A0543" w:rsidRPr="00E1388F" w:rsidRDefault="006005B6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DIF Sinaloa</w:t>
            </w:r>
          </w:p>
        </w:tc>
      </w:tr>
      <w:tr w:rsidR="00690BCC" w:rsidRPr="00E1388F" w14:paraId="7F71067E" w14:textId="77777777" w:rsidTr="00C36E65">
        <w:trPr>
          <w:trHeight w:val="495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176E59A0" w14:textId="0DF6716F" w:rsidR="00E1388F" w:rsidRPr="00BA4A59" w:rsidRDefault="00E1388F" w:rsidP="00B21AB0">
            <w:p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1.5 Objetivo General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 w:rsidRPr="00FB4127">
              <w:rPr>
                <w:rFonts w:cstheme="minorHAnsi"/>
              </w:rPr>
              <w:t>Evaluar el desempeño del</w:t>
            </w:r>
            <w:r w:rsidR="00FA198F">
              <w:rPr>
                <w:rFonts w:cstheme="minorHAnsi"/>
              </w:rPr>
              <w:t xml:space="preserve"> programa Asistencia Alimentaria </w:t>
            </w:r>
            <w:r w:rsidR="008D5CEB">
              <w:rPr>
                <w:rFonts w:cstheme="minorHAnsi"/>
              </w:rPr>
              <w:t>(Despensas y Desayunos Escolares)</w:t>
            </w:r>
            <w:r w:rsidR="00FB4127" w:rsidRPr="00FB4127">
              <w:rPr>
                <w:rFonts w:cstheme="minorHAnsi"/>
              </w:rPr>
              <w:t xml:space="preserve"> del ejercicio fiscal 20</w:t>
            </w:r>
            <w:r w:rsidR="00B21AB0">
              <w:rPr>
                <w:rFonts w:cstheme="minorHAnsi"/>
              </w:rPr>
              <w:t>20</w:t>
            </w:r>
            <w:r w:rsidR="00FB4127" w:rsidRPr="00FB4127">
              <w:rPr>
                <w:rFonts w:cstheme="minorHAnsi"/>
              </w:rPr>
              <w:t xml:space="preserve">, con base en la información entregada por </w:t>
            </w:r>
            <w:r w:rsidR="008D5CEB">
              <w:rPr>
                <w:rFonts w:cstheme="minorHAnsi"/>
              </w:rPr>
              <w:t>el</w:t>
            </w:r>
            <w:r w:rsidR="00FB4127" w:rsidRPr="00FB4127">
              <w:rPr>
                <w:rFonts w:cstheme="minorHAnsi"/>
              </w:rPr>
              <w:t xml:space="preserve"> área responsable del programa, con una valoración de los resultados e impactos derivados del cumplimiento de las metas establecidas en </w:t>
            </w:r>
            <w:r w:rsidR="008D5CEB">
              <w:rPr>
                <w:rFonts w:cstheme="minorHAnsi"/>
              </w:rPr>
              <w:t>e</w:t>
            </w:r>
            <w:r w:rsidR="00FB4127" w:rsidRPr="00FB4127">
              <w:rPr>
                <w:rFonts w:cstheme="minorHAnsi"/>
              </w:rPr>
              <w:t xml:space="preserve">l </w:t>
            </w:r>
            <w:r w:rsidR="008D5CEB">
              <w:rPr>
                <w:rFonts w:cstheme="minorHAnsi"/>
              </w:rPr>
              <w:t>p</w:t>
            </w:r>
            <w:r w:rsidR="00FB4127" w:rsidRPr="00FB4127">
              <w:rPr>
                <w:rFonts w:cstheme="minorHAnsi"/>
              </w:rPr>
              <w:t>rograma.</w:t>
            </w:r>
          </w:p>
        </w:tc>
      </w:tr>
      <w:tr w:rsidR="00690BCC" w:rsidRPr="00E1388F" w14:paraId="0F74200F" w14:textId="77777777" w:rsidTr="00C36E65">
        <w:trPr>
          <w:trHeight w:val="45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2E1318E5" w14:textId="77777777" w:rsidR="00A631C2" w:rsidRPr="00A631C2" w:rsidRDefault="00E1388F" w:rsidP="00A631C2">
            <w:pPr>
              <w:spacing w:after="0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1.6 Objetivos 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Específic</w:t>
            </w:r>
            <w:r w:rsidR="00E74948">
              <w:rPr>
                <w:rFonts w:eastAsia="Times New Roman"/>
                <w:b/>
                <w:color w:val="000000"/>
                <w:lang w:eastAsia="es-MX"/>
              </w:rPr>
              <w:t>o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s</w:t>
            </w: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 de la Evaluación:</w:t>
            </w:r>
          </w:p>
          <w:p w14:paraId="2DAECC41" w14:textId="77777777" w:rsidR="00E32D71" w:rsidRPr="00A631C2" w:rsidRDefault="003954C6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color w:val="000000"/>
                <w:lang w:eastAsia="es-MX"/>
              </w:rPr>
            </w:pPr>
            <w:r w:rsidRPr="00A631C2">
              <w:rPr>
                <w:rFonts w:eastAsia="Times New Roman"/>
                <w:color w:val="000000"/>
                <w:lang w:eastAsia="es-MX"/>
              </w:rPr>
              <w:t xml:space="preserve">Identificar </w:t>
            </w:r>
            <w:r w:rsidR="00E74948">
              <w:rPr>
                <w:rFonts w:eastAsia="Times New Roman"/>
                <w:color w:val="000000"/>
                <w:lang w:eastAsia="es-MX"/>
              </w:rPr>
              <w:t>como se ha contribuido a la seguridad alimentaria de la población atendida mediante la implementación de programas alimentarios.</w:t>
            </w:r>
          </w:p>
          <w:p w14:paraId="25DEA2E5" w14:textId="77777777" w:rsidR="00E32D71" w:rsidRPr="00A631C2" w:rsidRDefault="003954C6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color w:val="000000"/>
                <w:lang w:eastAsia="es-MX"/>
              </w:rPr>
            </w:pPr>
            <w:r w:rsidRPr="00A631C2">
              <w:rPr>
                <w:rFonts w:eastAsia="Times New Roman"/>
                <w:color w:val="000000"/>
                <w:lang w:eastAsia="es-MX"/>
              </w:rPr>
              <w:t>Estimar el impacto generado y emitir juicios de valor respecto de los resultados obtenidos y la forma de mejorarlos.</w:t>
            </w:r>
          </w:p>
          <w:p w14:paraId="691BF764" w14:textId="4DA8AD29" w:rsidR="00A631C2" w:rsidRPr="00A631C2" w:rsidRDefault="00A631C2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color w:val="000000"/>
                <w:lang w:eastAsia="es-MX"/>
              </w:rPr>
              <w:t>Realizar una valoración general de los resultados y productos del programa, así como el desempeño institucional en la operación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d</w:t>
            </w:r>
            <w:r w:rsidRPr="00A631C2">
              <w:rPr>
                <w:rFonts w:asciiTheme="minorHAnsi" w:eastAsia="Arial" w:hAnsiTheme="minorHAnsi" w:cs="Arial"/>
              </w:rPr>
              <w:t>el</w:t>
            </w:r>
            <w:r w:rsidR="00317E75">
              <w:rPr>
                <w:rFonts w:asciiTheme="minorHAnsi" w:eastAsia="Arial" w:hAnsiTheme="minorHAnsi" w:cs="Arial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p</w:t>
            </w:r>
            <w:r w:rsidRPr="00A631C2">
              <w:rPr>
                <w:rFonts w:asciiTheme="minorHAnsi" w:eastAsia="Arial" w:hAnsiTheme="minorHAnsi" w:cs="Arial"/>
              </w:rPr>
              <w:t>ro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g</w:t>
            </w:r>
            <w:r w:rsidRPr="00A631C2">
              <w:rPr>
                <w:rFonts w:asciiTheme="minorHAnsi" w:eastAsia="Arial" w:hAnsiTheme="minorHAnsi" w:cs="Arial"/>
              </w:rPr>
              <w:t>ra</w:t>
            </w:r>
            <w:r w:rsidRPr="00A631C2">
              <w:rPr>
                <w:rFonts w:asciiTheme="minorHAnsi" w:eastAsia="Arial" w:hAnsiTheme="minorHAnsi" w:cs="Arial"/>
                <w:spacing w:val="-3"/>
              </w:rPr>
              <w:t>m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a</w:t>
            </w:r>
            <w:r w:rsidRPr="00A631C2">
              <w:rPr>
                <w:rFonts w:asciiTheme="minorHAnsi" w:eastAsia="Arial" w:hAnsiTheme="minorHAnsi" w:cs="Arial"/>
                <w:spacing w:val="-2"/>
              </w:rPr>
              <w:t xml:space="preserve">. </w:t>
            </w:r>
          </w:p>
          <w:p w14:paraId="70EEAD1D" w14:textId="15E55791" w:rsidR="00E1388F" w:rsidRPr="00BA4A59" w:rsidRDefault="00A631C2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Arial" w:cs="Arial"/>
              </w:rPr>
              <w:t>I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  <w:spacing w:val="-1"/>
              </w:rPr>
              <w:t>n</w:t>
            </w:r>
            <w:r w:rsidRPr="00A631C2">
              <w:rPr>
                <w:rFonts w:eastAsia="Arial" w:cs="Arial"/>
              </w:rPr>
              <w:t>tific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r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los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  <w:spacing w:val="1"/>
              </w:rPr>
              <w:t>n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-3"/>
              </w:rPr>
              <w:t>i</w:t>
            </w:r>
            <w:r w:rsidRPr="00A631C2">
              <w:rPr>
                <w:rFonts w:eastAsia="Arial" w:cs="Arial"/>
                <w:spacing w:val="1"/>
              </w:rPr>
              <w:t>pa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-1"/>
              </w:rPr>
              <w:t>p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ct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>s s</w:t>
            </w:r>
            <w:r w:rsidRPr="00A631C2">
              <w:rPr>
                <w:rFonts w:eastAsia="Arial" w:cs="Arial"/>
                <w:spacing w:val="1"/>
              </w:rPr>
              <w:t>u</w:t>
            </w:r>
            <w:r w:rsidRPr="00A631C2">
              <w:rPr>
                <w:rFonts w:eastAsia="Arial" w:cs="Arial"/>
              </w:rPr>
              <w:t>sc</w:t>
            </w:r>
            <w:r w:rsidRPr="00A631C2">
              <w:rPr>
                <w:rFonts w:eastAsia="Arial" w:cs="Arial"/>
                <w:spacing w:val="-1"/>
              </w:rPr>
              <w:t>e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ti</w:t>
            </w:r>
            <w:r w:rsidRPr="00A631C2">
              <w:rPr>
                <w:rFonts w:eastAsia="Arial" w:cs="Arial"/>
                <w:spacing w:val="1"/>
              </w:rPr>
              <w:t>b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jora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el</w:t>
            </w:r>
            <w:r w:rsidRPr="00A631C2">
              <w:rPr>
                <w:rFonts w:eastAsia="Arial" w:cs="Arial"/>
                <w:spacing w:val="1"/>
              </w:rPr>
              <w:t xml:space="preserve"> p</w:t>
            </w:r>
            <w:r w:rsidRPr="00A631C2">
              <w:rPr>
                <w:rFonts w:eastAsia="Arial" w:cs="Arial"/>
                <w:spacing w:val="-3"/>
              </w:rPr>
              <w:t>r</w:t>
            </w:r>
            <w:r w:rsidRPr="00A631C2">
              <w:rPr>
                <w:rFonts w:eastAsia="Arial" w:cs="Arial"/>
                <w:spacing w:val="1"/>
              </w:rPr>
              <w:t>og</w:t>
            </w:r>
            <w:r w:rsidRPr="00A631C2">
              <w:rPr>
                <w:rFonts w:eastAsia="Arial" w:cs="Arial"/>
              </w:rPr>
              <w:t>ra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a</w:t>
            </w:r>
            <w:r w:rsidR="00317E75">
              <w:rPr>
                <w:rFonts w:eastAsia="Arial" w:cs="Arial"/>
                <w:spacing w:val="1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</w:rPr>
              <w:t>v</w:t>
            </w:r>
            <w:r w:rsidRPr="00A631C2">
              <w:rPr>
                <w:rFonts w:eastAsia="Arial" w:cs="Arial"/>
                <w:spacing w:val="1"/>
              </w:rPr>
              <w:t>ado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la</w:t>
            </w:r>
            <w:r w:rsidRPr="00A631C2">
              <w:rPr>
                <w:rFonts w:eastAsia="Arial" w:cs="Arial"/>
                <w:spacing w:val="1"/>
              </w:rPr>
              <w:t xml:space="preserve"> e</w:t>
            </w:r>
            <w:r w:rsidRPr="00A631C2">
              <w:rPr>
                <w:rFonts w:eastAsia="Arial" w:cs="Arial"/>
                <w:spacing w:val="-2"/>
              </w:rPr>
              <w:t>v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lu</w:t>
            </w:r>
            <w:r w:rsidRPr="00A631C2">
              <w:rPr>
                <w:rFonts w:eastAsia="Arial" w:cs="Arial"/>
                <w:spacing w:val="-1"/>
              </w:rPr>
              <w:t>a</w:t>
            </w:r>
            <w:r w:rsidRPr="00A631C2">
              <w:rPr>
                <w:rFonts w:eastAsia="Arial" w:cs="Arial"/>
              </w:rPr>
              <w:t>ció</w:t>
            </w:r>
            <w:r w:rsidRPr="00A631C2">
              <w:rPr>
                <w:rFonts w:eastAsia="Arial" w:cs="Arial"/>
                <w:spacing w:val="4"/>
              </w:rPr>
              <w:t>n</w:t>
            </w:r>
            <w:r w:rsidRPr="00A631C2">
              <w:rPr>
                <w:rFonts w:eastAsia="Arial" w:cs="Arial"/>
              </w:rPr>
              <w:t>,</w:t>
            </w:r>
            <w:r w:rsidRPr="00A631C2">
              <w:rPr>
                <w:rFonts w:eastAsia="Arial" w:cs="Arial"/>
                <w:spacing w:val="1"/>
              </w:rPr>
              <w:t xml:space="preserve"> a</w:t>
            </w:r>
            <w:r w:rsidRPr="00A631C2">
              <w:rPr>
                <w:rFonts w:eastAsia="Arial" w:cs="Arial"/>
                <w:spacing w:val="-2"/>
              </w:rPr>
              <w:t>s</w:t>
            </w:r>
            <w:r w:rsidRPr="00A631C2">
              <w:rPr>
                <w:rFonts w:eastAsia="Arial" w:cs="Arial"/>
              </w:rPr>
              <w:t>í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</w:rPr>
              <w:t>o</w:t>
            </w:r>
            <w:r w:rsidRPr="00A631C2">
              <w:rPr>
                <w:rFonts w:eastAsia="Arial" w:cs="Arial"/>
                <w:spacing w:val="1"/>
              </w:rPr>
              <w:t xml:space="preserve"> 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-2"/>
              </w:rPr>
              <w:t>l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 xml:space="preserve">s </w:t>
            </w:r>
            <w:r w:rsidRPr="00A631C2">
              <w:rPr>
                <w:rFonts w:eastAsia="Arial" w:cs="Arial"/>
                <w:spacing w:val="-1"/>
              </w:rPr>
              <w:t>h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</w:t>
            </w:r>
            <w:r w:rsidRPr="00A631C2">
              <w:rPr>
                <w:rFonts w:eastAsia="Arial" w:cs="Arial"/>
                <w:spacing w:val="-1"/>
              </w:rPr>
              <w:t>l</w:t>
            </w:r>
            <w:r w:rsidRPr="00A631C2">
              <w:rPr>
                <w:rFonts w:eastAsia="Arial" w:cs="Arial"/>
                <w:spacing w:val="3"/>
              </w:rPr>
              <w:t>a</w:t>
            </w:r>
            <w:r w:rsidRPr="00A631C2">
              <w:rPr>
                <w:rFonts w:eastAsia="Arial" w:cs="Arial"/>
                <w:spacing w:val="-7"/>
              </w:rPr>
              <w:t>z</w:t>
            </w:r>
            <w:r w:rsidRPr="00A631C2">
              <w:rPr>
                <w:rFonts w:eastAsia="Arial" w:cs="Arial"/>
                <w:spacing w:val="1"/>
              </w:rPr>
              <w:t>go</w:t>
            </w:r>
            <w:r w:rsidRPr="00A631C2">
              <w:rPr>
                <w:rFonts w:eastAsia="Arial" w:cs="Arial"/>
              </w:rPr>
              <w:t>s rele</w:t>
            </w:r>
            <w:r w:rsidRPr="00A631C2">
              <w:rPr>
                <w:rFonts w:eastAsia="Arial" w:cs="Arial"/>
                <w:spacing w:val="3"/>
              </w:rPr>
              <w:t>v</w:t>
            </w:r>
            <w:r w:rsidRPr="00A631C2">
              <w:rPr>
                <w:rFonts w:eastAsia="Arial" w:cs="Arial"/>
                <w:spacing w:val="1"/>
              </w:rPr>
              <w:t>an</w:t>
            </w:r>
            <w:r w:rsidRPr="00A631C2">
              <w:rPr>
                <w:rFonts w:eastAsia="Arial" w:cs="Arial"/>
              </w:rPr>
              <w:t>t</w:t>
            </w:r>
            <w:r w:rsidRPr="00A631C2">
              <w:rPr>
                <w:rFonts w:eastAsia="Arial" w:cs="Arial"/>
                <w:spacing w:val="1"/>
              </w:rPr>
              <w:t>es.</w:t>
            </w:r>
          </w:p>
        </w:tc>
      </w:tr>
      <w:tr w:rsidR="00690BCC" w:rsidRPr="00E1388F" w14:paraId="2901567B" w14:textId="77777777" w:rsidTr="00C36E65">
        <w:trPr>
          <w:trHeight w:val="48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74FE8FED" w14:textId="77777777" w:rsidR="00A97B59" w:rsidRDefault="00E1388F" w:rsidP="002272AA">
            <w:pPr>
              <w:spacing w:after="0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1.7 Metodología Utilizada en la Evaluación:</w:t>
            </w:r>
          </w:p>
          <w:p w14:paraId="64E464F1" w14:textId="77777777" w:rsidR="00E1388F" w:rsidRPr="00E1388F" w:rsidRDefault="00B634A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cstheme="minorHAnsi"/>
                <w:lang w:val="es-ES"/>
              </w:rPr>
              <w:t>Trabajo de escritorio, mediante el cumplimiento de los Términos de Referencia para la Evaluación Específica del Desempeño</w:t>
            </w:r>
            <w:r w:rsidR="00D73FE0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70D2CA34" w14:textId="77777777" w:rsidTr="00C36E65">
        <w:trPr>
          <w:trHeight w:val="36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noWrap/>
            <w:hideMark/>
          </w:tcPr>
          <w:p w14:paraId="335F79DC" w14:textId="16CA890C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Instrumentos de Recolección de Información: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</w:tr>
      <w:tr w:rsidR="00EC63B6" w:rsidRPr="00E1388F" w14:paraId="137D3C2E" w14:textId="77777777" w:rsidTr="00C36E65">
        <w:trPr>
          <w:trHeight w:val="390"/>
          <w:tblCellSpacing w:w="20" w:type="dxa"/>
        </w:trPr>
        <w:tc>
          <w:tcPr>
            <w:tcW w:w="2669" w:type="dxa"/>
            <w:shd w:val="clear" w:color="000000" w:fill="FFFFFF"/>
            <w:noWrap/>
            <w:hideMark/>
          </w:tcPr>
          <w:p w14:paraId="61A43290" w14:textId="77777777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Cuestionarios:</w:t>
            </w:r>
          </w:p>
        </w:tc>
        <w:tc>
          <w:tcPr>
            <w:tcW w:w="2508" w:type="dxa"/>
            <w:gridSpan w:val="2"/>
            <w:shd w:val="clear" w:color="000000" w:fill="FFFFFF"/>
            <w:noWrap/>
            <w:hideMark/>
          </w:tcPr>
          <w:p w14:paraId="733499F2" w14:textId="77777777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Entrevistas:</w:t>
            </w:r>
          </w:p>
        </w:tc>
        <w:tc>
          <w:tcPr>
            <w:tcW w:w="2356" w:type="dxa"/>
            <w:shd w:val="clear" w:color="000000" w:fill="FFFFFF"/>
            <w:noWrap/>
            <w:hideMark/>
          </w:tcPr>
          <w:p w14:paraId="4402DEBC" w14:textId="7E041109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Formatos: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544072">
              <w:rPr>
                <w:rFonts w:eastAsia="Times New Roman"/>
                <w:b/>
                <w:color w:val="000000"/>
                <w:lang w:eastAsia="es-MX"/>
              </w:rPr>
              <w:t>X</w:t>
            </w:r>
          </w:p>
        </w:tc>
        <w:tc>
          <w:tcPr>
            <w:tcW w:w="2747" w:type="dxa"/>
            <w:shd w:val="clear" w:color="000000" w:fill="FFFFFF"/>
            <w:noWrap/>
            <w:hideMark/>
          </w:tcPr>
          <w:p w14:paraId="3D27BC05" w14:textId="77777777" w:rsidR="00544072" w:rsidRDefault="00E1388F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Especifique:</w:t>
            </w:r>
          </w:p>
          <w:p w14:paraId="3864F0F8" w14:textId="77777777" w:rsidR="00E1388F" w:rsidRPr="00544072" w:rsidRDefault="00544072" w:rsidP="0063439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Cs/>
                <w:color w:val="000000"/>
                <w:lang w:eastAsia="es-MX"/>
              </w:rPr>
              <w:t>Esquema de la Evaluación Especifica de Desempeño</w:t>
            </w:r>
          </w:p>
        </w:tc>
      </w:tr>
      <w:tr w:rsidR="00690BCC" w:rsidRPr="00E1388F" w14:paraId="5F0C467F" w14:textId="77777777" w:rsidTr="00C36E65">
        <w:trPr>
          <w:trHeight w:val="216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5984258" w14:textId="2FC0E88E" w:rsidR="00AA6734" w:rsidRDefault="00E1388F" w:rsidP="00AA6734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Descripción de las Técnicas y Modelos Utilizados:</w:t>
            </w:r>
            <w:r w:rsidR="00AA6734" w:rsidRPr="00C6198D">
              <w:rPr>
                <w:rFonts w:eastAsia="Times New Roman"/>
                <w:bCs/>
                <w:color w:val="000000"/>
                <w:lang w:eastAsia="es-MX"/>
              </w:rPr>
              <w:t xml:space="preserve"> En cuanto al proceso operativo de la evaluación, seguido por los responsables de la evaluación, este contempló dos fases, mismas que se describen de forma resumida en el siguiente listado:</w:t>
            </w:r>
          </w:p>
          <w:p w14:paraId="3D35D01C" w14:textId="77777777" w:rsidR="00AA6734" w:rsidRPr="002E103C" w:rsidRDefault="00AA6734" w:rsidP="00AA6734">
            <w:pPr>
              <w:spacing w:after="0" w:line="240" w:lineRule="auto"/>
              <w:rPr>
                <w:rFonts w:eastAsia="Times New Roman"/>
                <w:bCs/>
                <w:color w:val="000000"/>
                <w:sz w:val="2"/>
                <w:szCs w:val="2"/>
                <w:lang w:eastAsia="es-MX"/>
              </w:rPr>
            </w:pPr>
          </w:p>
          <w:p w14:paraId="0E1C5E1F" w14:textId="48209319" w:rsidR="00AA6734" w:rsidRDefault="00AA6734" w:rsidP="00AA673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502" w:hanging="284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 w:rsidRPr="00C6198D">
              <w:rPr>
                <w:rFonts w:eastAsia="Times New Roman"/>
                <w:b/>
                <w:color w:val="000000"/>
                <w:lang w:eastAsia="es-MX"/>
              </w:rPr>
              <w:t>Recolección de información:</w:t>
            </w:r>
            <w:r w:rsidRPr="00C6198D">
              <w:rPr>
                <w:rFonts w:eastAsia="Times New Roman"/>
                <w:bCs/>
                <w:color w:val="000000"/>
                <w:lang w:eastAsia="es-MX"/>
              </w:rPr>
              <w:t xml:space="preserve"> fase que consideró los procesos inherentes a recabar la información pertinente y necesaria para el análisis sistemático realizado en apego a </w:t>
            </w:r>
            <w:r>
              <w:rPr>
                <w:rFonts w:eastAsia="Times New Roman"/>
                <w:bCs/>
                <w:color w:val="000000"/>
                <w:lang w:eastAsia="es-MX"/>
              </w:rPr>
              <w:t xml:space="preserve">los </w:t>
            </w:r>
            <w:proofErr w:type="spellStart"/>
            <w:r w:rsidRPr="00C6198D">
              <w:rPr>
                <w:rFonts w:eastAsia="Times New Roman"/>
                <w:bCs/>
                <w:color w:val="000000"/>
                <w:lang w:eastAsia="es-MX"/>
              </w:rPr>
              <w:t>TdR</w:t>
            </w:r>
            <w:proofErr w:type="spellEnd"/>
            <w:r w:rsidRPr="00C6198D">
              <w:rPr>
                <w:rFonts w:eastAsia="Times New Roman"/>
                <w:bCs/>
                <w:color w:val="000000"/>
                <w:lang w:eastAsia="es-MX"/>
              </w:rPr>
              <w:t xml:space="preserve"> aplicados.</w:t>
            </w:r>
          </w:p>
          <w:p w14:paraId="467A5B45" w14:textId="2E0EF010" w:rsidR="00E1388F" w:rsidRPr="00AA6734" w:rsidRDefault="00AA6734" w:rsidP="00AA673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502" w:hanging="284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 w:rsidRPr="00AA6734">
              <w:rPr>
                <w:rFonts w:eastAsia="Times New Roman"/>
                <w:b/>
                <w:color w:val="000000"/>
                <w:lang w:eastAsia="es-MX"/>
              </w:rPr>
              <w:t>Análisis de Gabinete</w:t>
            </w:r>
            <w:r w:rsidRPr="00AA6734">
              <w:rPr>
                <w:rFonts w:eastAsia="Times New Roman"/>
                <w:bCs/>
                <w:color w:val="000000"/>
                <w:lang w:eastAsia="es-MX"/>
              </w:rPr>
              <w:t>: fase que contempló todos los procesos y procedimientos de análisis minucioso, así como la conformación de los documentos bases para la obtención de resultados y hallazgos de la evaluación.</w:t>
            </w:r>
          </w:p>
        </w:tc>
      </w:tr>
    </w:tbl>
    <w:p w14:paraId="2DB97457" w14:textId="77777777" w:rsidR="00C36E65" w:rsidRDefault="00C36E65" w:rsidP="00C36E65">
      <w:pPr>
        <w:spacing w:after="0"/>
      </w:pPr>
    </w:p>
    <w:tbl>
      <w:tblPr>
        <w:tblW w:w="1063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2"/>
      </w:tblGrid>
      <w:tr w:rsidR="00690BCC" w:rsidRPr="00BA4A59" w14:paraId="1FED6869" w14:textId="77777777" w:rsidTr="00C36E65">
        <w:trPr>
          <w:trHeight w:val="300"/>
          <w:tblCellSpacing w:w="20" w:type="dxa"/>
        </w:trPr>
        <w:tc>
          <w:tcPr>
            <w:tcW w:w="10552" w:type="dxa"/>
            <w:shd w:val="clear" w:color="000000" w:fill="8B1D31"/>
            <w:noWrap/>
            <w:vAlign w:val="center"/>
            <w:hideMark/>
          </w:tcPr>
          <w:p w14:paraId="74F96D92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2. Principales Hallazgos de la Evaluación</w:t>
            </w:r>
          </w:p>
        </w:tc>
      </w:tr>
      <w:tr w:rsidR="00690BCC" w:rsidRPr="00E1388F" w14:paraId="03BEE873" w14:textId="77777777" w:rsidTr="00C36E65">
        <w:trPr>
          <w:trHeight w:val="465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1F57BB73" w14:textId="419CD583" w:rsidR="00F46C22" w:rsidRPr="00E1388F" w:rsidRDefault="00E1388F" w:rsidP="00AA673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2.1 Describir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 xml:space="preserve"> los Hallazgos más Relevantes d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la Evaluación:</w:t>
            </w:r>
            <w:r w:rsidR="00AA6734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544072" w:rsidRPr="00544072">
              <w:rPr>
                <w:rFonts w:cstheme="minorHAnsi"/>
                <w:lang w:val="es-ES"/>
              </w:rPr>
              <w:t>Se da prioridad de atención a los Municipios de Alta y Muy Alta Marginación. Las limitaciones que se encuentran en la cobertura es la situación geográfica en el Estado, aunado a la carencia presupuestal de los Municipios para la entrega de los apoyos a las comunidades</w:t>
            </w:r>
            <w:r w:rsidR="00544072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5DAE4C0A" w14:textId="77777777" w:rsidTr="00C36E65">
        <w:trPr>
          <w:trHeight w:val="379"/>
          <w:tblCellSpacing w:w="20" w:type="dxa"/>
        </w:trPr>
        <w:tc>
          <w:tcPr>
            <w:tcW w:w="10552" w:type="dxa"/>
            <w:shd w:val="clear" w:color="auto" w:fill="D9D9D9" w:themeFill="background1" w:themeFillShade="D9"/>
            <w:hideMark/>
          </w:tcPr>
          <w:p w14:paraId="4DE823B2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 Señalar </w:t>
            </w:r>
            <w:r w:rsidR="000A0543" w:rsidRPr="00BA4A59">
              <w:rPr>
                <w:rFonts w:eastAsia="Times New Roman"/>
                <w:b/>
                <w:color w:val="000000"/>
                <w:lang w:eastAsia="es-MX"/>
              </w:rPr>
              <w:t>cu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>áles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 son las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rincipales Fortalezas, Oportunidades, Debilidades y Amenazas (FODA), de Acuerdo con los temas del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rograma,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strategia o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i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nstituciones.</w:t>
            </w:r>
          </w:p>
        </w:tc>
      </w:tr>
      <w:tr w:rsidR="000A0543" w:rsidRPr="00E1388F" w14:paraId="1F61FF7D" w14:textId="77777777" w:rsidTr="00C36E65">
        <w:trPr>
          <w:trHeight w:val="507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02A7F673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2.2.1 Fortalezas: </w:t>
            </w:r>
          </w:p>
          <w:p w14:paraId="5F7FB567" w14:textId="77777777" w:rsidR="00B21AB0" w:rsidRPr="00B21AB0" w:rsidRDefault="00B21AB0" w:rsidP="00862223">
            <w:pPr>
              <w:pStyle w:val="Prrafodelista"/>
              <w:numPr>
                <w:ilvl w:val="0"/>
                <w:numId w:val="37"/>
              </w:numPr>
              <w:spacing w:before="8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>Los productos de las despensas y desayunos escolares en sus dos modalidades cumplen con los criterios de calidad nutricia.</w:t>
            </w:r>
          </w:p>
          <w:p w14:paraId="415F102D" w14:textId="77777777" w:rsidR="00B21AB0" w:rsidRPr="00B21AB0" w:rsidRDefault="00B21AB0" w:rsidP="00B21AB0">
            <w:pPr>
              <w:pStyle w:val="Prrafodelista"/>
              <w:numPr>
                <w:ilvl w:val="0"/>
                <w:numId w:val="37"/>
              </w:numPr>
              <w:spacing w:before="80" w:line="276" w:lineRule="auto"/>
              <w:ind w:left="358" w:hanging="284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>El programa cuenta con un Sistema de Información y Seguimiento de los beneficiarios mensuales (Padrón).</w:t>
            </w:r>
          </w:p>
          <w:p w14:paraId="76FC6D6E" w14:textId="77777777" w:rsidR="00B21AB0" w:rsidRPr="00B21AB0" w:rsidRDefault="00B21AB0" w:rsidP="00B21AB0">
            <w:pPr>
              <w:pStyle w:val="Prrafodelista"/>
              <w:numPr>
                <w:ilvl w:val="0"/>
                <w:numId w:val="37"/>
              </w:numPr>
              <w:spacing w:before="80" w:line="276" w:lineRule="auto"/>
              <w:ind w:left="358" w:hanging="284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>Hay una buena comunicación con los SMDIF, Planteles Escolares y Empresas Agrícolas.</w:t>
            </w:r>
          </w:p>
          <w:p w14:paraId="7C749416" w14:textId="3FB711F6" w:rsidR="000A0543" w:rsidRPr="00B21AB0" w:rsidRDefault="00B21AB0" w:rsidP="00B21AB0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>Se cuenta con procedimientos para cada uno de los programas.</w:t>
            </w:r>
          </w:p>
        </w:tc>
      </w:tr>
      <w:tr w:rsidR="000A0543" w:rsidRPr="00E1388F" w14:paraId="11F16329" w14:textId="77777777" w:rsidTr="00C36E65">
        <w:trPr>
          <w:trHeight w:val="555"/>
          <w:tblCellSpacing w:w="20" w:type="dxa"/>
        </w:trPr>
        <w:tc>
          <w:tcPr>
            <w:tcW w:w="10552" w:type="dxa"/>
            <w:shd w:val="clear" w:color="000000" w:fill="FFFFFF"/>
            <w:noWrap/>
          </w:tcPr>
          <w:p w14:paraId="0D931CA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2.2.2 Oportunidades: </w:t>
            </w:r>
          </w:p>
          <w:p w14:paraId="5FBFF083" w14:textId="7A66B60F" w:rsidR="00544072" w:rsidRPr="00544072" w:rsidRDefault="00544072" w:rsidP="00B21AB0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 xml:space="preserve">Aprovechar las recomendaciones que realiza </w:t>
            </w:r>
            <w:r w:rsidR="00862223">
              <w:rPr>
                <w:rFonts w:eastAsia="Times New Roman"/>
                <w:color w:val="000000"/>
                <w:lang w:eastAsia="es-MX"/>
              </w:rPr>
              <w:t xml:space="preserve">el </w:t>
            </w:r>
            <w:r w:rsidRPr="00544072">
              <w:rPr>
                <w:rFonts w:eastAsia="Times New Roman"/>
                <w:color w:val="000000"/>
                <w:lang w:eastAsia="es-MX"/>
              </w:rPr>
              <w:t>DIF Nacional, en base a los Lineamientos de la Estrategia Integral de Asistencia Social Alimentaria (EIASA) mismos que son emitidos cada año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  <w:p w14:paraId="617ABF5C" w14:textId="77777777" w:rsidR="00544072" w:rsidRPr="00544072" w:rsidRDefault="00544072" w:rsidP="00B21AB0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Buscar los mecanismos para que los Sistema Municipales DIF apoyen a las localidades de Alta y Muy Alta Marginación con los programas alimentarios.</w:t>
            </w:r>
          </w:p>
          <w:p w14:paraId="3D0C0A3C" w14:textId="77777777" w:rsidR="00F46C22" w:rsidRPr="00E1388F" w:rsidRDefault="00544072" w:rsidP="00B21AB0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Mantener actualizado y en caso de ser posible incrementar el padrón de beneficiarios.</w:t>
            </w:r>
          </w:p>
        </w:tc>
      </w:tr>
      <w:tr w:rsidR="000A0543" w:rsidRPr="00E1388F" w14:paraId="5ED6F707" w14:textId="77777777" w:rsidTr="00C36E65">
        <w:trPr>
          <w:trHeight w:val="555"/>
          <w:tblCellSpacing w:w="20" w:type="dxa"/>
        </w:trPr>
        <w:tc>
          <w:tcPr>
            <w:tcW w:w="10552" w:type="dxa"/>
            <w:shd w:val="clear" w:color="000000" w:fill="FFFFFF"/>
            <w:noWrap/>
          </w:tcPr>
          <w:p w14:paraId="7475DAA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2.2.3 Debilidades:</w:t>
            </w:r>
          </w:p>
          <w:p w14:paraId="68534DA7" w14:textId="77777777" w:rsidR="00F46C22" w:rsidRPr="00E1388F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La entrega de apoyos a las comunidades se ve limitada, por la situación geográfica del Estado, lo cual limita la cobertura del programa aunado a la carencia presupuestal de los Municipios, para la entrega de los apoyos.</w:t>
            </w:r>
          </w:p>
        </w:tc>
      </w:tr>
      <w:tr w:rsidR="000A0543" w:rsidRPr="00E1388F" w14:paraId="7BE67B1A" w14:textId="77777777" w:rsidTr="00C36E65">
        <w:trPr>
          <w:trHeight w:val="660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77CFAEF1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2.2.4 Amenazas:</w:t>
            </w:r>
          </w:p>
          <w:p w14:paraId="43B70B9A" w14:textId="3DEF02C2" w:rsidR="00B21AB0" w:rsidRPr="00B21AB0" w:rsidRDefault="00B21AB0" w:rsidP="00862223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 xml:space="preserve">Posible incumplimiento de </w:t>
            </w:r>
            <w:r w:rsidR="00F62EC5" w:rsidRPr="00B21AB0">
              <w:rPr>
                <w:rFonts w:eastAsia="Times New Roman"/>
                <w:color w:val="000000"/>
                <w:lang w:eastAsia="es-MX"/>
              </w:rPr>
              <w:t>las metas propuestas</w:t>
            </w:r>
            <w:r w:rsidRPr="00B21AB0">
              <w:rPr>
                <w:rFonts w:eastAsia="Times New Roman"/>
                <w:color w:val="000000"/>
                <w:lang w:eastAsia="es-MX"/>
              </w:rPr>
              <w:t xml:space="preserve"> debido a la falta de entrega de apoyos en algunas comunidades por su ubicación geográfica, así como la carencia presupuestal de los Municipios, para la entrega de los apoyos.</w:t>
            </w:r>
          </w:p>
          <w:p w14:paraId="757746DD" w14:textId="4D28DA91" w:rsidR="000A0543" w:rsidRPr="00B21AB0" w:rsidRDefault="00B21AB0" w:rsidP="00862223">
            <w:pPr>
              <w:pStyle w:val="Prrafodelista"/>
              <w:numPr>
                <w:ilvl w:val="0"/>
                <w:numId w:val="37"/>
              </w:numPr>
              <w:spacing w:before="80" w:after="0" w:line="276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21AB0">
              <w:rPr>
                <w:rFonts w:eastAsia="Times New Roman"/>
                <w:color w:val="000000"/>
                <w:lang w:eastAsia="es-MX"/>
              </w:rPr>
              <w:t>Cancelación del contrato para el programa de fruta fresca a las niñas y niños que acuden a los planteles escolares del sistema educativo nacional, ya que con motivo de la pandemia ocasionada por el coronavirus SARS-COV2 COVID-19, los niños no se presentaron en las escuelas.</w:t>
            </w:r>
          </w:p>
        </w:tc>
      </w:tr>
    </w:tbl>
    <w:p w14:paraId="540D8729" w14:textId="77777777" w:rsidR="00EC63B6" w:rsidRDefault="00EC63B6" w:rsidP="002272AA">
      <w:pPr>
        <w:spacing w:after="0"/>
      </w:pPr>
    </w:p>
    <w:tbl>
      <w:tblPr>
        <w:tblW w:w="1060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690BCC" w:rsidRPr="00E1388F" w14:paraId="77973CC2" w14:textId="77777777" w:rsidTr="00C36E65">
        <w:trPr>
          <w:trHeight w:val="300"/>
          <w:tblCellSpacing w:w="20" w:type="dxa"/>
        </w:trPr>
        <w:tc>
          <w:tcPr>
            <w:tcW w:w="10522" w:type="dxa"/>
            <w:shd w:val="clear" w:color="000000" w:fill="8B1D31"/>
            <w:noWrap/>
            <w:vAlign w:val="center"/>
            <w:hideMark/>
          </w:tcPr>
          <w:p w14:paraId="26070D55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3. Conclusiones y Recomendaciones de la Evaluación</w:t>
            </w:r>
          </w:p>
        </w:tc>
      </w:tr>
      <w:tr w:rsidR="00690BCC" w:rsidRPr="00E1388F" w14:paraId="18410B4A" w14:textId="77777777" w:rsidTr="00C36E65">
        <w:trPr>
          <w:trHeight w:val="40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0002D83D" w14:textId="77777777" w:rsidR="00FB2BF7" w:rsidRPr="00B21AB0" w:rsidRDefault="00E1388F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21AB0">
              <w:rPr>
                <w:rFonts w:eastAsia="Times New Roman"/>
                <w:b/>
                <w:color w:val="000000"/>
                <w:lang w:eastAsia="es-MX"/>
              </w:rPr>
              <w:t xml:space="preserve">3.1 Describir </w:t>
            </w:r>
            <w:r w:rsidR="00BA4A59" w:rsidRPr="00B21AB0">
              <w:rPr>
                <w:rFonts w:eastAsia="Times New Roman"/>
                <w:b/>
                <w:color w:val="000000"/>
                <w:lang w:eastAsia="es-MX"/>
              </w:rPr>
              <w:t>b</w:t>
            </w:r>
            <w:r w:rsidRPr="00B21AB0">
              <w:rPr>
                <w:rFonts w:eastAsia="Times New Roman"/>
                <w:b/>
                <w:color w:val="000000"/>
                <w:lang w:eastAsia="es-MX"/>
              </w:rPr>
              <w:t xml:space="preserve">revemente las </w:t>
            </w:r>
            <w:r w:rsidR="00BA4A59" w:rsidRPr="00B21AB0">
              <w:rPr>
                <w:rFonts w:eastAsia="Times New Roman"/>
                <w:b/>
                <w:color w:val="000000"/>
                <w:lang w:eastAsia="es-MX"/>
              </w:rPr>
              <w:t>c</w:t>
            </w:r>
            <w:r w:rsidRPr="00B21AB0">
              <w:rPr>
                <w:rFonts w:eastAsia="Times New Roman"/>
                <w:b/>
                <w:color w:val="000000"/>
                <w:lang w:eastAsia="es-MX"/>
              </w:rPr>
              <w:t xml:space="preserve">onclusiones de la </w:t>
            </w:r>
            <w:r w:rsidR="00BA4A59" w:rsidRPr="00B21AB0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21AB0">
              <w:rPr>
                <w:rFonts w:eastAsia="Times New Roman"/>
                <w:b/>
                <w:color w:val="000000"/>
                <w:lang w:eastAsia="es-MX"/>
              </w:rPr>
              <w:t>valuación:</w:t>
            </w:r>
          </w:p>
          <w:p w14:paraId="7C6CB8C6" w14:textId="77777777" w:rsidR="00FC0C9A" w:rsidRPr="00FC0C9A" w:rsidRDefault="00FC0C9A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0"/>
                <w:lang w:eastAsia="es-MX"/>
              </w:rPr>
            </w:pPr>
          </w:p>
          <w:p w14:paraId="74A926C3" w14:textId="77777777" w:rsidR="00FB2BF7" w:rsidRPr="00E1388F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Se apoya el 100% de los padrones en cada uno de los Municipios, y se </w:t>
            </w:r>
            <w:r w:rsidR="000919D6">
              <w:rPr>
                <w:rFonts w:eastAsia="Times New Roman"/>
                <w:color w:val="000000"/>
                <w:lang w:eastAsia="es-MX"/>
              </w:rPr>
              <w:t>incrementó</w:t>
            </w:r>
            <w:r>
              <w:rPr>
                <w:rFonts w:eastAsia="Times New Roman"/>
                <w:color w:val="000000"/>
                <w:lang w:eastAsia="es-MX"/>
              </w:rPr>
              <w:t xml:space="preserve"> el apoyo de fruta fresca a las niñas y niños que acuden a los planteles oficiales del sistema educativo.</w:t>
            </w:r>
          </w:p>
        </w:tc>
      </w:tr>
      <w:tr w:rsidR="00690BCC" w:rsidRPr="00E1388F" w14:paraId="3FA0E375" w14:textId="77777777" w:rsidTr="00C36E65">
        <w:trPr>
          <w:trHeight w:val="69"/>
          <w:tblCellSpacing w:w="20" w:type="dxa"/>
        </w:trPr>
        <w:tc>
          <w:tcPr>
            <w:tcW w:w="10522" w:type="dxa"/>
            <w:shd w:val="clear" w:color="auto" w:fill="D9D9D9" w:themeFill="background1" w:themeFillShade="D9"/>
            <w:noWrap/>
            <w:hideMark/>
          </w:tcPr>
          <w:p w14:paraId="125AC76A" w14:textId="77777777" w:rsidR="00E1388F" w:rsidRPr="002272AA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b/>
                <w:color w:val="000000"/>
                <w:lang w:eastAsia="es-MX"/>
              </w:rPr>
              <w:lastRenderedPageBreak/>
              <w:t>3.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2 Describir las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ecomendaciones de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a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cuerdo a su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elevancia:</w:t>
            </w:r>
          </w:p>
        </w:tc>
      </w:tr>
      <w:tr w:rsidR="00690BCC" w:rsidRPr="00E1388F" w14:paraId="1056E521" w14:textId="77777777" w:rsidTr="00C36E65">
        <w:trPr>
          <w:trHeight w:val="46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1A42D0F4" w14:textId="55C839A4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1:</w:t>
            </w:r>
            <w:r w:rsidR="00B21AB0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FB2BF7" w:rsidRPr="00FB2BF7">
              <w:rPr>
                <w:rFonts w:eastAsia="Times New Roman"/>
                <w:color w:val="000000"/>
                <w:lang w:eastAsia="es-MX"/>
              </w:rPr>
              <w:t>Mejorar los mecanismos de supervisión y seguimiento de los Programas Alimentarios del SEDIF con los SMDIF, con el objeto de brindar una mejor atención.</w:t>
            </w:r>
          </w:p>
        </w:tc>
      </w:tr>
      <w:tr w:rsidR="00690BCC" w:rsidRPr="00E1388F" w14:paraId="656D239B" w14:textId="77777777" w:rsidTr="00C36E65">
        <w:trPr>
          <w:trHeight w:val="46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70A0D736" w14:textId="224896A7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2:</w:t>
            </w:r>
            <w:r w:rsidR="00B21AB0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FB2BF7" w:rsidRPr="00FB2BF7">
              <w:rPr>
                <w:rFonts w:eastAsia="Times New Roman"/>
                <w:color w:val="000000"/>
                <w:lang w:eastAsia="es-MX"/>
              </w:rPr>
              <w:t>Incrementar la capacitación al personal que atiende los programas alimentarios en los SMDIF para mejorar la eficiencia en los mismos.</w:t>
            </w:r>
          </w:p>
        </w:tc>
      </w:tr>
      <w:tr w:rsidR="00FB2BF7" w:rsidRPr="00E1388F" w14:paraId="29EE85F4" w14:textId="77777777" w:rsidTr="00C36E65">
        <w:trPr>
          <w:trHeight w:val="45"/>
          <w:tblCellSpacing w:w="20" w:type="dxa"/>
        </w:trPr>
        <w:tc>
          <w:tcPr>
            <w:tcW w:w="10522" w:type="dxa"/>
            <w:shd w:val="clear" w:color="000000" w:fill="FFFFFF"/>
            <w:noWrap/>
          </w:tcPr>
          <w:p w14:paraId="26FBEE37" w14:textId="77777777" w:rsidR="00FB2BF7" w:rsidRPr="00E1388F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3: </w:t>
            </w:r>
            <w:r w:rsidRPr="00FB2BF7">
              <w:rPr>
                <w:rFonts w:eastAsia="Times New Roman"/>
                <w:color w:val="000000"/>
                <w:lang w:eastAsia="es-MX"/>
              </w:rPr>
              <w:t>Ofrecer más capacitaciones de Orientación Alimentaria al personal de nutrición de los SMDIF.</w:t>
            </w:r>
          </w:p>
        </w:tc>
      </w:tr>
    </w:tbl>
    <w:p w14:paraId="3E95B08A" w14:textId="77777777" w:rsidR="000A0543" w:rsidRDefault="000A0543">
      <w:pPr>
        <w:spacing w:after="0" w:line="240" w:lineRule="auto"/>
      </w:pPr>
    </w:p>
    <w:tbl>
      <w:tblPr>
        <w:tblW w:w="1063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2"/>
      </w:tblGrid>
      <w:tr w:rsidR="00690BCC" w:rsidRPr="00E1388F" w14:paraId="21F0B19D" w14:textId="77777777" w:rsidTr="00647FF3">
        <w:trPr>
          <w:trHeight w:val="300"/>
          <w:tblCellSpacing w:w="20" w:type="dxa"/>
        </w:trPr>
        <w:tc>
          <w:tcPr>
            <w:tcW w:w="10552" w:type="dxa"/>
            <w:shd w:val="clear" w:color="000000" w:fill="8B1D31"/>
            <w:noWrap/>
            <w:vAlign w:val="center"/>
            <w:hideMark/>
          </w:tcPr>
          <w:p w14:paraId="6426073E" w14:textId="77777777" w:rsidR="00E1388F" w:rsidRPr="00E1388F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color w:val="FFFFFF"/>
                <w:lang w:eastAsia="es-MX"/>
              </w:rPr>
              <w:t>4. Datos de la Instancia Evaluadora</w:t>
            </w:r>
          </w:p>
        </w:tc>
      </w:tr>
      <w:tr w:rsidR="00BA4A59" w:rsidRPr="00E1388F" w14:paraId="40E94E9D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29DA9094" w14:textId="30388DEB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4.1 Nombre del Coordinador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2BF7">
              <w:rPr>
                <w:rFonts w:eastAsia="Times New Roman"/>
                <w:color w:val="000000"/>
                <w:lang w:eastAsia="es-MX"/>
              </w:rPr>
              <w:t xml:space="preserve">Martha </w:t>
            </w:r>
            <w:proofErr w:type="spellStart"/>
            <w:r w:rsidR="00FB2BF7">
              <w:rPr>
                <w:rFonts w:eastAsia="Times New Roman"/>
                <w:color w:val="000000"/>
                <w:lang w:eastAsia="es-MX"/>
              </w:rPr>
              <w:t>Yanagui</w:t>
            </w:r>
            <w:proofErr w:type="spellEnd"/>
            <w:r w:rsidR="00FB2BF7">
              <w:rPr>
                <w:rFonts w:eastAsia="Times New Roman"/>
                <w:color w:val="000000"/>
                <w:lang w:eastAsia="es-MX"/>
              </w:rPr>
              <w:t xml:space="preserve"> Arredondo</w:t>
            </w:r>
            <w:r w:rsidR="00082BC3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BA4A59" w:rsidRPr="00E1388F" w14:paraId="455B21B2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5179B680" w14:textId="04A92B58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4.2 Cargo: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Jefa de la Unidad de Contraloría Interna.</w:t>
            </w:r>
          </w:p>
        </w:tc>
      </w:tr>
      <w:tr w:rsidR="00BA4A59" w:rsidRPr="00E1388F" w14:paraId="2E8F3CF6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5428714B" w14:textId="68F08092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4.3 Institución a la que Pertenece: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Sistema DIF Sinaloa.</w:t>
            </w:r>
          </w:p>
        </w:tc>
      </w:tr>
      <w:tr w:rsidR="00BA4A59" w:rsidRPr="00E1388F" w14:paraId="6F9773D8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482286BA" w14:textId="524B02C2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4.4 Principales Colaboradores: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Personal </w:t>
            </w:r>
            <w:r w:rsidR="00082BC3">
              <w:rPr>
                <w:rFonts w:eastAsia="Times New Roman"/>
                <w:color w:val="000000"/>
                <w:lang w:eastAsia="es-MX"/>
              </w:rPr>
              <w:t>t</w:t>
            </w:r>
            <w:r w:rsidR="00D71101">
              <w:rPr>
                <w:rFonts w:eastAsia="Times New Roman"/>
                <w:color w:val="000000"/>
                <w:lang w:eastAsia="es-MX"/>
              </w:rPr>
              <w:t>écnico</w:t>
            </w:r>
            <w:r w:rsidR="00082BC3">
              <w:rPr>
                <w:rFonts w:eastAsia="Times New Roman"/>
                <w:color w:val="000000"/>
                <w:lang w:eastAsia="es-MX"/>
              </w:rPr>
              <w:t xml:space="preserve"> y o</w:t>
            </w:r>
            <w:r w:rsidR="00D71101">
              <w:rPr>
                <w:rFonts w:eastAsia="Times New Roman"/>
                <w:color w:val="000000"/>
                <w:lang w:eastAsia="es-MX"/>
              </w:rPr>
              <w:t>perativo de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D71101">
              <w:rPr>
                <w:rFonts w:eastAsia="Times New Roman"/>
                <w:color w:val="000000"/>
                <w:lang w:eastAsia="es-MX"/>
              </w:rPr>
              <w:t>l</w:t>
            </w:r>
            <w:r w:rsidR="00082BC3">
              <w:rPr>
                <w:rFonts w:eastAsia="Times New Roman"/>
                <w:color w:val="000000"/>
                <w:lang w:eastAsia="es-MX"/>
              </w:rPr>
              <w:t>a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color w:val="000000"/>
                <w:lang w:eastAsia="es-MX"/>
              </w:rPr>
              <w:t>Dirección de Asistencia Alimentaria</w:t>
            </w:r>
            <w:r w:rsidR="00C30C58">
              <w:rPr>
                <w:rFonts w:eastAsia="Times New Roman"/>
                <w:color w:val="000000"/>
                <w:lang w:eastAsia="es-MX"/>
              </w:rPr>
              <w:t xml:space="preserve"> y Social</w:t>
            </w:r>
            <w:r w:rsidR="00D71101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BA4A59" w:rsidRPr="00E1388F" w14:paraId="710CED2A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2044235A" w14:textId="1FC1FB39" w:rsidR="00BA4A59" w:rsidRPr="00E1388F" w:rsidRDefault="00BA4A59" w:rsidP="00D71101">
            <w:pPr>
              <w:spacing w:after="0" w:line="240" w:lineRule="auto"/>
              <w:ind w:right="-212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4.5 Correo Electrónico del Coordinador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hyperlink r:id="rId9" w:history="1">
              <w:r w:rsidR="00647FF3" w:rsidRPr="00762F3E">
                <w:rPr>
                  <w:rStyle w:val="Hipervnculo"/>
                  <w:rFonts w:eastAsia="Times New Roman"/>
                  <w:lang w:eastAsia="es-MX"/>
                </w:rPr>
                <w:t>martha.yanagui@dif.sinaloa.gob.mx</w:t>
              </w:r>
            </w:hyperlink>
          </w:p>
        </w:tc>
      </w:tr>
      <w:tr w:rsidR="00BA4A59" w:rsidRPr="00E1388F" w14:paraId="6B76A1D2" w14:textId="77777777" w:rsidTr="00647FF3">
        <w:trPr>
          <w:trHeight w:val="397"/>
          <w:tblCellSpacing w:w="20" w:type="dxa"/>
        </w:trPr>
        <w:tc>
          <w:tcPr>
            <w:tcW w:w="10552" w:type="dxa"/>
            <w:shd w:val="clear" w:color="000000" w:fill="FFFFFF"/>
            <w:noWrap/>
            <w:vAlign w:val="center"/>
            <w:hideMark/>
          </w:tcPr>
          <w:p w14:paraId="17F34A50" w14:textId="77777777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4.6 Teléfono (</w:t>
            </w:r>
            <w:r w:rsidR="00D71101">
              <w:rPr>
                <w:rFonts w:eastAsia="Times New Roman"/>
                <w:b/>
                <w:color w:val="000000"/>
                <w:lang w:eastAsia="es-MX"/>
              </w:rPr>
              <w:t>667)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713</w:t>
            </w:r>
            <w:r w:rsidR="00D71101">
              <w:rPr>
                <w:rFonts w:eastAsia="Times New Roman"/>
                <w:color w:val="000000"/>
                <w:lang w:eastAsia="es-MX"/>
              </w:rPr>
              <w:t>-</w:t>
            </w:r>
            <w:r w:rsidR="00082BC3">
              <w:rPr>
                <w:rFonts w:eastAsia="Times New Roman"/>
                <w:color w:val="000000"/>
                <w:lang w:eastAsia="es-MX"/>
              </w:rPr>
              <w:t>2323</w:t>
            </w:r>
            <w:r w:rsidR="004512E5">
              <w:rPr>
                <w:rFonts w:eastAsia="Times New Roman"/>
                <w:color w:val="000000"/>
                <w:lang w:eastAsia="es-MX"/>
              </w:rPr>
              <w:t>ext.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: </w:t>
            </w:r>
            <w:r w:rsidR="00082BC3">
              <w:rPr>
                <w:rFonts w:eastAsia="Times New Roman"/>
                <w:color w:val="000000"/>
                <w:lang w:eastAsia="es-MX"/>
              </w:rPr>
              <w:t>7335 y 7336</w:t>
            </w:r>
          </w:p>
        </w:tc>
      </w:tr>
    </w:tbl>
    <w:p w14:paraId="412AEF6C" w14:textId="77777777" w:rsidR="00EC63B6" w:rsidRDefault="00EC63B6" w:rsidP="002272AA">
      <w:pPr>
        <w:spacing w:after="0"/>
      </w:pPr>
    </w:p>
    <w:tbl>
      <w:tblPr>
        <w:tblW w:w="1012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823"/>
        <w:gridCol w:w="1399"/>
        <w:gridCol w:w="701"/>
        <w:gridCol w:w="1351"/>
        <w:gridCol w:w="1323"/>
        <w:gridCol w:w="1132"/>
        <w:gridCol w:w="518"/>
        <w:gridCol w:w="747"/>
      </w:tblGrid>
      <w:tr w:rsidR="00690BCC" w:rsidRPr="00BA4A59" w14:paraId="728D9166" w14:textId="77777777" w:rsidTr="00C36E65">
        <w:trPr>
          <w:trHeight w:val="312"/>
          <w:tblCellSpacing w:w="20" w:type="dxa"/>
        </w:trPr>
        <w:tc>
          <w:tcPr>
            <w:tcW w:w="10040" w:type="dxa"/>
            <w:gridSpan w:val="9"/>
            <w:shd w:val="clear" w:color="000000" w:fill="8B1D31"/>
            <w:noWrap/>
            <w:vAlign w:val="center"/>
            <w:hideMark/>
          </w:tcPr>
          <w:p w14:paraId="272FDF13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5. Identificación del (os) Programa(S)</w:t>
            </w:r>
          </w:p>
        </w:tc>
      </w:tr>
      <w:tr w:rsidR="0091170D" w:rsidRPr="00E1388F" w14:paraId="49A0E828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3C0FEA6B" w14:textId="4F1926EC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5.1 Nombre del (os) Programa(s) Evaluado(s)</w:t>
            </w:r>
            <w:r w:rsidR="00D97FF6" w:rsidRPr="00BA4A59">
              <w:rPr>
                <w:rFonts w:eastAsia="Times New Roman"/>
                <w:b/>
                <w:color w:val="000000"/>
                <w:lang w:eastAsia="es-MX"/>
              </w:rPr>
              <w:t>:</w:t>
            </w:r>
            <w:r w:rsidR="00D97FF6">
              <w:rPr>
                <w:rFonts w:eastAsia="Times New Roman"/>
                <w:color w:val="000000"/>
                <w:lang w:eastAsia="es-MX"/>
              </w:rPr>
              <w:t xml:space="preserve"> Asistencia</w:t>
            </w:r>
            <w:r w:rsidR="00082BC3">
              <w:rPr>
                <w:rFonts w:eastAsia="Times New Roman"/>
                <w:color w:val="000000"/>
                <w:lang w:eastAsia="es-MX"/>
              </w:rPr>
              <w:t xml:space="preserve"> Alimentaria (Despensas y Desayunos Escolares).</w:t>
            </w:r>
          </w:p>
        </w:tc>
      </w:tr>
      <w:tr w:rsidR="0091170D" w:rsidRPr="00E1388F" w14:paraId="707384BD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3CF725D7" w14:textId="2D4FE7E2" w:rsidR="0091170D" w:rsidRPr="003E6E57" w:rsidRDefault="0091170D" w:rsidP="00D71101">
            <w:pPr>
              <w:spacing w:after="0" w:line="240" w:lineRule="auto"/>
              <w:rPr>
                <w:rFonts w:cstheme="minorHAnsi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5.2 Siglas: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color w:val="000000"/>
                <w:lang w:eastAsia="es-MX"/>
              </w:rPr>
              <w:t>AA.</w:t>
            </w:r>
          </w:p>
        </w:tc>
      </w:tr>
      <w:tr w:rsidR="0091170D" w:rsidRPr="00E1388F" w14:paraId="2B5AF469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1AB84C7C" w14:textId="6FCF8C5A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5.3 Ente Público Coordinador del (os) Programa(s):</w:t>
            </w:r>
            <w:r w:rsidR="00647FF3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 w:rsidRPr="00082BC3">
              <w:rPr>
                <w:rFonts w:eastAsia="Times New Roman"/>
                <w:bCs/>
                <w:color w:val="000000"/>
                <w:lang w:eastAsia="es-MX"/>
              </w:rPr>
              <w:t>Sistema DIF</w:t>
            </w:r>
          </w:p>
        </w:tc>
      </w:tr>
      <w:tr w:rsidR="00690BCC" w:rsidRPr="00E1388F" w14:paraId="6B3298E7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5B5F1EEF" w14:textId="3C15437B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5.4 Poder Público al que Pertenece(n) el(los) Programa(s):</w:t>
            </w:r>
            <w:r w:rsidR="003E6E57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E42310" w:rsidRPr="00E1388F" w14:paraId="56EB39D6" w14:textId="77777777" w:rsidTr="00C36E65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000000" w:fill="FFFFFF"/>
            <w:noWrap/>
            <w:vAlign w:val="center"/>
            <w:hideMark/>
          </w:tcPr>
          <w:p w14:paraId="0F20CD35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Ejecutivo: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3371" w:type="dxa"/>
            <w:gridSpan w:val="3"/>
            <w:shd w:val="clear" w:color="000000" w:fill="FFFFFF"/>
            <w:noWrap/>
            <w:vAlign w:val="center"/>
            <w:hideMark/>
          </w:tcPr>
          <w:p w14:paraId="786D2452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Legislativo:</w:t>
            </w:r>
          </w:p>
        </w:tc>
        <w:tc>
          <w:tcPr>
            <w:tcW w:w="2378" w:type="dxa"/>
            <w:gridSpan w:val="2"/>
            <w:shd w:val="clear" w:color="000000" w:fill="FFFFFF"/>
            <w:noWrap/>
            <w:vAlign w:val="center"/>
            <w:hideMark/>
          </w:tcPr>
          <w:p w14:paraId="0E17553A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Judicial: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14:paraId="302D5A3A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Ente Autónomo:</w:t>
            </w:r>
          </w:p>
        </w:tc>
      </w:tr>
      <w:tr w:rsidR="00E42310" w:rsidRPr="00C30C58" w14:paraId="160F6F4D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auto" w:fill="F2F2F2" w:themeFill="background1" w:themeFillShade="F2"/>
            <w:noWrap/>
            <w:vAlign w:val="center"/>
          </w:tcPr>
          <w:p w14:paraId="1916AD9F" w14:textId="2918EBA8" w:rsidR="00C30C58" w:rsidRPr="00C30C58" w:rsidRDefault="00C30C58" w:rsidP="00C30C58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5.5 Ámbito Gubernamental al que Pertenece(n) el(los) Programas):</w:t>
            </w:r>
          </w:p>
        </w:tc>
      </w:tr>
      <w:tr w:rsidR="00E42310" w:rsidRPr="00E1388F" w14:paraId="650384AA" w14:textId="77777777" w:rsidTr="00C36E65">
        <w:trPr>
          <w:trHeight w:val="406"/>
          <w:tblCellSpacing w:w="20" w:type="dxa"/>
        </w:trPr>
        <w:tc>
          <w:tcPr>
            <w:tcW w:w="4696" w:type="dxa"/>
            <w:gridSpan w:val="3"/>
            <w:shd w:val="clear" w:color="000000" w:fill="FFFFFF"/>
            <w:noWrap/>
            <w:vAlign w:val="center"/>
          </w:tcPr>
          <w:p w14:paraId="692D9BD6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Federal:</w:t>
            </w:r>
          </w:p>
        </w:tc>
        <w:tc>
          <w:tcPr>
            <w:tcW w:w="4932" w:type="dxa"/>
            <w:gridSpan w:val="5"/>
            <w:shd w:val="clear" w:color="000000" w:fill="FFFFFF"/>
            <w:noWrap/>
            <w:vAlign w:val="center"/>
          </w:tcPr>
          <w:p w14:paraId="15C049CB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Estatal:</w:t>
            </w:r>
            <w:r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332" w:type="dxa"/>
            <w:shd w:val="clear" w:color="000000" w:fill="FFFFFF"/>
            <w:noWrap/>
            <w:vAlign w:val="center"/>
          </w:tcPr>
          <w:p w14:paraId="0CDBBD8D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Local:</w:t>
            </w:r>
          </w:p>
        </w:tc>
      </w:tr>
      <w:tr w:rsidR="00C30C58" w:rsidRPr="00E1388F" w14:paraId="3AB4AAF4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</w:tcPr>
          <w:p w14:paraId="530561AC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5.6 Nombre de la(s) Unidad(es) Administrativa(s) y de (los) titular(es) a cargo del (los) Programa(s): </w:t>
            </w:r>
          </w:p>
          <w:p w14:paraId="1080DD40" w14:textId="6D7FA184" w:rsidR="00C30C58" w:rsidRPr="00E1388F" w:rsidRDefault="00C30C58" w:rsidP="003D5C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Dirección de Asistencia Alimentaria y Social. </w:t>
            </w:r>
            <w:r w:rsidR="003D5C34" w:rsidRPr="00317E75">
              <w:rPr>
                <w:rFonts w:eastAsia="Times New Roman"/>
                <w:color w:val="000000"/>
                <w:lang w:eastAsia="es-MX"/>
              </w:rPr>
              <w:t>Gabriel Ulises Medrano</w:t>
            </w:r>
            <w:r w:rsidR="00E42310" w:rsidRPr="00317E75">
              <w:rPr>
                <w:rFonts w:eastAsia="Times New Roman"/>
                <w:color w:val="000000"/>
                <w:lang w:eastAsia="es-MX"/>
              </w:rPr>
              <w:t xml:space="preserve"> Núñez</w:t>
            </w:r>
          </w:p>
        </w:tc>
      </w:tr>
      <w:tr w:rsidR="00C30C58" w:rsidRPr="00E1388F" w14:paraId="07D48D18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</w:tcPr>
          <w:p w14:paraId="400F3027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5.6.1 Nombre(s) de la(s) Unidad(es) Administrativa(s) a cargo de (los) Programa(s):</w:t>
            </w:r>
          </w:p>
          <w:p w14:paraId="21B71605" w14:textId="21EC8D40" w:rsidR="00C30C58" w:rsidRPr="00E1388F" w:rsidRDefault="00E42310" w:rsidP="003D5C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Dirección de Asistencia Alimentaria y Soci</w:t>
            </w:r>
            <w:r w:rsidR="003D5C34">
              <w:rPr>
                <w:rFonts w:eastAsia="Times New Roman"/>
                <w:color w:val="000000"/>
                <w:lang w:eastAsia="es-MX"/>
              </w:rPr>
              <w:t xml:space="preserve">al. </w:t>
            </w:r>
            <w:r w:rsidR="003D5C34" w:rsidRPr="00317E75">
              <w:rPr>
                <w:rFonts w:eastAsia="Times New Roman"/>
                <w:color w:val="000000"/>
                <w:lang w:eastAsia="es-MX"/>
              </w:rPr>
              <w:t xml:space="preserve">Gabriel Ulises Medrano </w:t>
            </w:r>
            <w:r w:rsidR="00317E75" w:rsidRPr="00317E75">
              <w:rPr>
                <w:rFonts w:eastAsia="Times New Roman"/>
                <w:color w:val="000000"/>
                <w:lang w:eastAsia="es-MX"/>
              </w:rPr>
              <w:t>Núñez</w:t>
            </w:r>
          </w:p>
        </w:tc>
      </w:tr>
      <w:tr w:rsidR="00C30C58" w:rsidRPr="00E1388F" w14:paraId="21465533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auto" w:fill="F2F2F2" w:themeFill="background1" w:themeFillShade="F2"/>
            <w:noWrap/>
            <w:vAlign w:val="center"/>
          </w:tcPr>
          <w:p w14:paraId="00358BF1" w14:textId="77777777" w:rsidR="00C30C58" w:rsidRPr="00E1388F" w:rsidRDefault="00E42310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lastRenderedPageBreak/>
              <w:t>5.6.2 Nombre(s) de (los) Titular (es) de la(s) Unidad(es) Administrativa(s) a Cargo de (los) Programa(s) (nombre completo, correo electrónico y teléfono con clave lada):</w:t>
            </w:r>
          </w:p>
        </w:tc>
      </w:tr>
      <w:tr w:rsidR="00E42310" w:rsidRPr="00E1388F" w14:paraId="76CA3ED4" w14:textId="77777777" w:rsidTr="00C36E65">
        <w:trPr>
          <w:trHeight w:val="406"/>
          <w:tblCellSpacing w:w="20" w:type="dxa"/>
        </w:trPr>
        <w:tc>
          <w:tcPr>
            <w:tcW w:w="1498" w:type="dxa"/>
            <w:shd w:val="clear" w:color="000000" w:fill="FFFFFF"/>
            <w:noWrap/>
            <w:vAlign w:val="center"/>
          </w:tcPr>
          <w:p w14:paraId="223F454C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Nombre:</w:t>
            </w:r>
          </w:p>
        </w:tc>
        <w:tc>
          <w:tcPr>
            <w:tcW w:w="3847" w:type="dxa"/>
            <w:gridSpan w:val="3"/>
            <w:shd w:val="clear" w:color="000000" w:fill="FFFFFF"/>
            <w:noWrap/>
            <w:vAlign w:val="center"/>
          </w:tcPr>
          <w:p w14:paraId="70522636" w14:textId="77777777" w:rsidR="00E42310" w:rsidRPr="00E1388F" w:rsidRDefault="003D5C34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317E75">
              <w:rPr>
                <w:rFonts w:eastAsia="Times New Roman"/>
                <w:color w:val="000000"/>
                <w:lang w:eastAsia="es-MX"/>
              </w:rPr>
              <w:t>Gabriel Ulises Medrano</w:t>
            </w:r>
            <w:r w:rsidR="00E42310" w:rsidRPr="00317E75">
              <w:rPr>
                <w:rFonts w:eastAsia="Times New Roman"/>
                <w:color w:val="000000"/>
                <w:lang w:eastAsia="es-MX"/>
              </w:rPr>
              <w:t xml:space="preserve"> Núñez</w:t>
            </w:r>
          </w:p>
        </w:tc>
        <w:tc>
          <w:tcPr>
            <w:tcW w:w="2604" w:type="dxa"/>
            <w:gridSpan w:val="2"/>
            <w:shd w:val="clear" w:color="000000" w:fill="FFFFFF"/>
            <w:noWrap/>
            <w:vAlign w:val="center"/>
          </w:tcPr>
          <w:p w14:paraId="1A90C8E6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Unidad Administrativa:</w:t>
            </w:r>
          </w:p>
        </w:tc>
        <w:tc>
          <w:tcPr>
            <w:tcW w:w="1971" w:type="dxa"/>
            <w:gridSpan w:val="3"/>
            <w:shd w:val="clear" w:color="000000" w:fill="FFFFFF"/>
            <w:noWrap/>
            <w:vAlign w:val="center"/>
          </w:tcPr>
          <w:p w14:paraId="3F77ECF5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Dirección de Asistencia Alimentaria y Social</w:t>
            </w:r>
          </w:p>
        </w:tc>
      </w:tr>
      <w:tr w:rsidR="00E42310" w:rsidRPr="00E1388F" w14:paraId="1A82E96A" w14:textId="77777777" w:rsidTr="00C36E65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000000" w:fill="FFFFFF"/>
            <w:noWrap/>
            <w:vAlign w:val="center"/>
          </w:tcPr>
          <w:p w14:paraId="47D94453" w14:textId="77777777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Correo Electrónico:</w:t>
            </w:r>
          </w:p>
        </w:tc>
        <w:tc>
          <w:tcPr>
            <w:tcW w:w="3371" w:type="dxa"/>
            <w:gridSpan w:val="3"/>
            <w:shd w:val="clear" w:color="auto" w:fill="auto"/>
            <w:noWrap/>
            <w:vAlign w:val="center"/>
          </w:tcPr>
          <w:p w14:paraId="751F00FC" w14:textId="6E0A7C3E" w:rsidR="00E42310" w:rsidRPr="00E1388F" w:rsidRDefault="00317E75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u</w:t>
            </w:r>
            <w:r w:rsidR="003D5C34">
              <w:rPr>
                <w:rFonts w:eastAsia="Times New Roman"/>
                <w:color w:val="000000"/>
                <w:lang w:eastAsia="es-MX"/>
              </w:rPr>
              <w:t>lises.medrano@dif.sinaloa.gob.mx</w:t>
            </w:r>
          </w:p>
        </w:tc>
        <w:tc>
          <w:tcPr>
            <w:tcW w:w="2378" w:type="dxa"/>
            <w:gridSpan w:val="2"/>
            <w:shd w:val="clear" w:color="000000" w:fill="FFFFFF"/>
            <w:noWrap/>
            <w:vAlign w:val="center"/>
          </w:tcPr>
          <w:p w14:paraId="4175C5C6" w14:textId="77777777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Teléfono con lada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14:paraId="5E310B14" w14:textId="234D38E8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(667) 7132323</w:t>
            </w:r>
          </w:p>
        </w:tc>
      </w:tr>
    </w:tbl>
    <w:p w14:paraId="6FADEAF7" w14:textId="77777777" w:rsidR="00E42310" w:rsidRDefault="00E42310" w:rsidP="002272AA">
      <w:pPr>
        <w:spacing w:after="0"/>
      </w:pPr>
    </w:p>
    <w:tbl>
      <w:tblPr>
        <w:tblW w:w="10545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6120"/>
      </w:tblGrid>
      <w:tr w:rsidR="00690BCC" w:rsidRPr="0091170D" w14:paraId="10D2398B" w14:textId="77777777" w:rsidTr="00647FF3">
        <w:trPr>
          <w:trHeight w:val="300"/>
          <w:tblCellSpacing w:w="20" w:type="dxa"/>
        </w:trPr>
        <w:tc>
          <w:tcPr>
            <w:tcW w:w="10465" w:type="dxa"/>
            <w:gridSpan w:val="2"/>
            <w:shd w:val="clear" w:color="000000" w:fill="8B1D31"/>
            <w:noWrap/>
            <w:vAlign w:val="center"/>
            <w:hideMark/>
          </w:tcPr>
          <w:p w14:paraId="7E1BEFFA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6. Datos de Contratación de la Evaluación</w:t>
            </w:r>
          </w:p>
        </w:tc>
      </w:tr>
      <w:tr w:rsidR="00690BCC" w:rsidRPr="00E1388F" w14:paraId="5F90F982" w14:textId="77777777" w:rsidTr="00647FF3">
        <w:trPr>
          <w:trHeight w:val="375"/>
          <w:tblCellSpacing w:w="20" w:type="dxa"/>
        </w:trPr>
        <w:tc>
          <w:tcPr>
            <w:tcW w:w="10465" w:type="dxa"/>
            <w:gridSpan w:val="2"/>
            <w:shd w:val="clear" w:color="000000" w:fill="FFFFFF"/>
            <w:noWrap/>
            <w:vAlign w:val="center"/>
            <w:hideMark/>
          </w:tcPr>
          <w:p w14:paraId="6BF63660" w14:textId="3548134B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6.1 Tipo de Contratación: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5FC7104B" w14:textId="77777777" w:rsidTr="00647FF3">
        <w:trPr>
          <w:trHeight w:val="345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57C0DB26" w14:textId="77777777" w:rsidR="00E1388F" w:rsidRPr="003E2094" w:rsidRDefault="00E1388F" w:rsidP="0091170D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bookmarkStart w:id="0" w:name="_GoBack" w:colFirst="0" w:colLast="1"/>
            <w:r w:rsidRPr="003E2094">
              <w:rPr>
                <w:rFonts w:eastAsia="Times New Roman"/>
                <w:b/>
                <w:color w:val="000000"/>
                <w:lang w:eastAsia="es-MX"/>
              </w:rPr>
              <w:t>6.1.1 Adjudicación Directa:</w:t>
            </w:r>
          </w:p>
        </w:tc>
        <w:tc>
          <w:tcPr>
            <w:tcW w:w="6030" w:type="dxa"/>
            <w:shd w:val="clear" w:color="000000" w:fill="FFFFFF"/>
            <w:noWrap/>
            <w:vAlign w:val="center"/>
            <w:hideMark/>
          </w:tcPr>
          <w:p w14:paraId="1CA4225D" w14:textId="77777777" w:rsidR="00E1388F" w:rsidRPr="003E2094" w:rsidRDefault="00E1388F" w:rsidP="0091170D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3E2094">
              <w:rPr>
                <w:rFonts w:eastAsia="Times New Roman"/>
                <w:b/>
                <w:color w:val="000000"/>
                <w:lang w:eastAsia="es-MX"/>
              </w:rPr>
              <w:t>6.1.2 Invitación a Tres:</w:t>
            </w:r>
          </w:p>
        </w:tc>
      </w:tr>
      <w:tr w:rsidR="00690BCC" w:rsidRPr="00E1388F" w14:paraId="52DD197C" w14:textId="77777777" w:rsidTr="00647FF3">
        <w:trPr>
          <w:trHeight w:val="446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72C8E429" w14:textId="77777777" w:rsidR="00E1388F" w:rsidRPr="003E2094" w:rsidRDefault="00E1388F" w:rsidP="0091170D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3E2094">
              <w:rPr>
                <w:rFonts w:eastAsia="Times New Roman"/>
                <w:b/>
                <w:color w:val="000000"/>
                <w:lang w:eastAsia="es-MX"/>
              </w:rPr>
              <w:t>6.1.3 Licitación Pública Nacional:</w:t>
            </w:r>
          </w:p>
        </w:tc>
        <w:tc>
          <w:tcPr>
            <w:tcW w:w="6030" w:type="dxa"/>
            <w:shd w:val="clear" w:color="000000" w:fill="FFFFFF"/>
            <w:noWrap/>
            <w:vAlign w:val="center"/>
            <w:hideMark/>
          </w:tcPr>
          <w:p w14:paraId="1FE5EDB6" w14:textId="77777777" w:rsidR="00E1388F" w:rsidRPr="003E2094" w:rsidRDefault="00E1388F" w:rsidP="0091170D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3E2094">
              <w:rPr>
                <w:rFonts w:eastAsia="Times New Roman"/>
                <w:b/>
                <w:color w:val="000000"/>
                <w:lang w:eastAsia="es-MX"/>
              </w:rPr>
              <w:t>6.1.4 Licitación Pública Internacional:</w:t>
            </w:r>
          </w:p>
        </w:tc>
      </w:tr>
      <w:bookmarkEnd w:id="0"/>
      <w:tr w:rsidR="0091170D" w:rsidRPr="00E1388F" w14:paraId="14D86C29" w14:textId="77777777" w:rsidTr="00647FF3">
        <w:trPr>
          <w:trHeight w:val="390"/>
          <w:tblCellSpacing w:w="20" w:type="dxa"/>
        </w:trPr>
        <w:tc>
          <w:tcPr>
            <w:tcW w:w="10465" w:type="dxa"/>
            <w:gridSpan w:val="2"/>
            <w:shd w:val="clear" w:color="000000" w:fill="FFFFFF"/>
            <w:noWrap/>
            <w:vAlign w:val="center"/>
            <w:hideMark/>
          </w:tcPr>
          <w:p w14:paraId="072796FF" w14:textId="77777777" w:rsidR="0091170D" w:rsidRPr="003E2094" w:rsidRDefault="0091170D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E2094">
              <w:rPr>
                <w:rFonts w:eastAsia="Times New Roman"/>
                <w:b/>
                <w:color w:val="000000"/>
                <w:lang w:eastAsia="es-MX"/>
              </w:rPr>
              <w:t>6.1.5 Otro:</w:t>
            </w:r>
            <w:r w:rsidRPr="003E2094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FB2BF7" w:rsidRPr="003E2094">
              <w:rPr>
                <w:rFonts w:eastAsia="Times New Roman"/>
                <w:bCs/>
                <w:color w:val="000000"/>
                <w:lang w:eastAsia="es-MX"/>
              </w:rPr>
              <w:t>Evaluación Interna</w:t>
            </w:r>
          </w:p>
        </w:tc>
      </w:tr>
      <w:tr w:rsidR="00690BCC" w:rsidRPr="00E1388F" w14:paraId="7A190ABC" w14:textId="77777777" w:rsidTr="00647FF3">
        <w:trPr>
          <w:trHeight w:val="390"/>
          <w:tblCellSpacing w:w="20" w:type="dxa"/>
        </w:trPr>
        <w:tc>
          <w:tcPr>
            <w:tcW w:w="10465" w:type="dxa"/>
            <w:gridSpan w:val="2"/>
            <w:shd w:val="clear" w:color="000000" w:fill="FFFFFF"/>
            <w:noWrap/>
            <w:vAlign w:val="center"/>
            <w:hideMark/>
          </w:tcPr>
          <w:p w14:paraId="4DBA2B39" w14:textId="77777777" w:rsidR="00E1388F" w:rsidRPr="00FB2BF7" w:rsidRDefault="00E1388F" w:rsidP="005565AC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6.2 Unidad Administrativa Responsable de Contratar la Evaluación:</w:t>
            </w:r>
          </w:p>
        </w:tc>
      </w:tr>
      <w:tr w:rsidR="00690BCC" w:rsidRPr="00E1388F" w14:paraId="66F26772" w14:textId="77777777" w:rsidTr="00647FF3">
        <w:trPr>
          <w:trHeight w:val="390"/>
          <w:tblCellSpacing w:w="20" w:type="dxa"/>
        </w:trPr>
        <w:tc>
          <w:tcPr>
            <w:tcW w:w="10465" w:type="dxa"/>
            <w:gridSpan w:val="2"/>
            <w:shd w:val="clear" w:color="000000" w:fill="FFFFFF"/>
            <w:noWrap/>
            <w:vAlign w:val="center"/>
            <w:hideMark/>
          </w:tcPr>
          <w:p w14:paraId="2DBDD71E" w14:textId="77777777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6.3 C</w:t>
            </w:r>
            <w:r w:rsidR="00690BCC" w:rsidRPr="0091170D">
              <w:rPr>
                <w:rFonts w:eastAsia="Times New Roman"/>
                <w:b/>
                <w:color w:val="000000"/>
                <w:lang w:eastAsia="es-MX"/>
              </w:rPr>
              <w:t>osto Total de la Evaluación</w:t>
            </w:r>
            <w:r w:rsidR="00FB2BF7">
              <w:rPr>
                <w:rFonts w:eastAsia="Times New Roman"/>
                <w:b/>
                <w:color w:val="000000"/>
                <w:lang w:eastAsia="es-MX"/>
              </w:rPr>
              <w:t>:</w:t>
            </w:r>
          </w:p>
        </w:tc>
      </w:tr>
      <w:tr w:rsidR="00690BCC" w:rsidRPr="00E1388F" w14:paraId="0F8B1F34" w14:textId="77777777" w:rsidTr="00647FF3">
        <w:trPr>
          <w:trHeight w:val="390"/>
          <w:tblCellSpacing w:w="20" w:type="dxa"/>
        </w:trPr>
        <w:tc>
          <w:tcPr>
            <w:tcW w:w="10465" w:type="dxa"/>
            <w:gridSpan w:val="2"/>
            <w:shd w:val="clear" w:color="000000" w:fill="FFFFFF"/>
            <w:noWrap/>
            <w:vAlign w:val="center"/>
            <w:hideMark/>
          </w:tcPr>
          <w:p w14:paraId="7C77808A" w14:textId="77777777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6.4 Fuente de Financiamiento:</w:t>
            </w:r>
          </w:p>
        </w:tc>
      </w:tr>
    </w:tbl>
    <w:p w14:paraId="6738C51C" w14:textId="77777777" w:rsidR="00EC63B6" w:rsidRDefault="00EC63B6" w:rsidP="002272AA">
      <w:pPr>
        <w:spacing w:after="0"/>
      </w:pPr>
    </w:p>
    <w:tbl>
      <w:tblPr>
        <w:tblW w:w="10545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5"/>
      </w:tblGrid>
      <w:tr w:rsidR="00690BCC" w:rsidRPr="0091170D" w14:paraId="6D097436" w14:textId="77777777" w:rsidTr="00647FF3">
        <w:trPr>
          <w:trHeight w:val="300"/>
          <w:tblCellSpacing w:w="20" w:type="dxa"/>
        </w:trPr>
        <w:tc>
          <w:tcPr>
            <w:tcW w:w="10465" w:type="dxa"/>
            <w:shd w:val="clear" w:color="000000" w:fill="8B1D31"/>
            <w:noWrap/>
            <w:vAlign w:val="center"/>
            <w:hideMark/>
          </w:tcPr>
          <w:p w14:paraId="07EEBE5C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7. Difusión de la Evaluación</w:t>
            </w:r>
          </w:p>
        </w:tc>
      </w:tr>
      <w:tr w:rsidR="00690BCC" w:rsidRPr="00E1388F" w14:paraId="31A10F0A" w14:textId="77777777" w:rsidTr="00647FF3">
        <w:trPr>
          <w:trHeight w:val="390"/>
          <w:tblCellSpacing w:w="20" w:type="dxa"/>
        </w:trPr>
        <w:tc>
          <w:tcPr>
            <w:tcW w:w="10465" w:type="dxa"/>
            <w:shd w:val="clear" w:color="000000" w:fill="FFFFFF"/>
            <w:noWrap/>
            <w:hideMark/>
          </w:tcPr>
          <w:p w14:paraId="1EBC1C94" w14:textId="0AD4A6AC" w:rsidR="00647FF3" w:rsidRPr="00647FF3" w:rsidRDefault="00E1388F" w:rsidP="0089095B">
            <w:pPr>
              <w:spacing w:after="0" w:line="240" w:lineRule="auto"/>
              <w:rPr>
                <w:rFonts w:eastAsia="Times New Roman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7.1 Difusión en Internet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  <w:r w:rsidR="00647FF3" w:rsidRPr="00647FF3">
              <w:rPr>
                <w:rStyle w:val="Hipervnculo"/>
                <w:rFonts w:eastAsia="Times New Roman"/>
                <w:u w:val="none"/>
                <w:lang w:eastAsia="es-MX"/>
              </w:rPr>
              <w:t xml:space="preserve"> </w:t>
            </w:r>
            <w:r w:rsidR="00647FF3" w:rsidRPr="00647FF3">
              <w:rPr>
                <w:rStyle w:val="Hipervnculo"/>
                <w:rFonts w:eastAsia="Times New Roman"/>
                <w:color w:val="auto"/>
                <w:u w:val="none"/>
                <w:lang w:eastAsia="es-MX"/>
              </w:rPr>
              <w:t>y</w:t>
            </w:r>
            <w:r w:rsidR="00647FF3">
              <w:rPr>
                <w:rStyle w:val="Hipervnculo"/>
                <w:rFonts w:eastAsia="Times New Roman"/>
                <w:color w:val="auto"/>
                <w:u w:val="none"/>
                <w:lang w:eastAsia="es-MX"/>
              </w:rPr>
              <w:t xml:space="preserve"> </w:t>
            </w:r>
            <w:r w:rsidR="00647FF3" w:rsidRPr="00647FF3">
              <w:rPr>
                <w:rStyle w:val="Hipervnculo"/>
                <w:rFonts w:eastAsia="Times New Roman"/>
                <w:lang w:eastAsia="es-MX"/>
              </w:rPr>
              <w:t>evalua.sinaloa.gob.mx/</w:t>
            </w:r>
          </w:p>
        </w:tc>
      </w:tr>
      <w:tr w:rsidR="00690BCC" w:rsidRPr="00E1388F" w14:paraId="21EAA5EE" w14:textId="77777777" w:rsidTr="00647FF3">
        <w:trPr>
          <w:trHeight w:val="390"/>
          <w:tblCellSpacing w:w="20" w:type="dxa"/>
        </w:trPr>
        <w:tc>
          <w:tcPr>
            <w:tcW w:w="10465" w:type="dxa"/>
            <w:shd w:val="clear" w:color="000000" w:fill="FFFFFF"/>
            <w:noWrap/>
            <w:hideMark/>
          </w:tcPr>
          <w:p w14:paraId="0ACAD218" w14:textId="266D4379" w:rsidR="00E1388F" w:rsidRPr="00E1388F" w:rsidRDefault="00E138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7.2 Difusión en Internet del Formato</w:t>
            </w:r>
            <w:r w:rsidR="00E474E8" w:rsidRPr="0091170D">
              <w:rPr>
                <w:rFonts w:eastAsia="Times New Roman"/>
                <w:b/>
                <w:color w:val="000000"/>
                <w:lang w:eastAsia="es-MX"/>
              </w:rPr>
              <w:t xml:space="preserve">: </w:t>
            </w:r>
            <w:r w:rsidR="003E6905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  <w:r w:rsidR="003E6905" w:rsidRPr="00647FF3">
              <w:rPr>
                <w:rStyle w:val="Hipervnculo"/>
                <w:rFonts w:eastAsia="Times New Roman"/>
                <w:u w:val="none"/>
                <w:lang w:eastAsia="es-MX"/>
              </w:rPr>
              <w:t xml:space="preserve"> </w:t>
            </w:r>
            <w:r w:rsidR="003E6905" w:rsidRPr="00647FF3">
              <w:rPr>
                <w:rStyle w:val="Hipervnculo"/>
                <w:rFonts w:eastAsia="Times New Roman"/>
                <w:color w:val="auto"/>
                <w:u w:val="none"/>
                <w:lang w:eastAsia="es-MX"/>
              </w:rPr>
              <w:t>y</w:t>
            </w:r>
            <w:r w:rsidR="003E6905">
              <w:rPr>
                <w:rStyle w:val="Hipervnculo"/>
                <w:rFonts w:eastAsia="Times New Roman"/>
                <w:color w:val="auto"/>
                <w:u w:val="none"/>
                <w:lang w:eastAsia="es-MX"/>
              </w:rPr>
              <w:t xml:space="preserve"> </w:t>
            </w:r>
            <w:r w:rsidR="003E6905" w:rsidRPr="00647FF3">
              <w:rPr>
                <w:rStyle w:val="Hipervnculo"/>
                <w:rFonts w:eastAsia="Times New Roman"/>
                <w:lang w:eastAsia="es-MX"/>
              </w:rPr>
              <w:t>evalua.sinaloa.gob.mx/</w:t>
            </w:r>
          </w:p>
        </w:tc>
      </w:tr>
    </w:tbl>
    <w:p w14:paraId="41EC72AD" w14:textId="77777777" w:rsidR="00E474E8" w:rsidRDefault="00E474E8"/>
    <w:sectPr w:rsidR="00E474E8" w:rsidSect="00E1388F">
      <w:headerReference w:type="default" r:id="rId10"/>
      <w:head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3F390" w14:textId="77777777" w:rsidR="000C7912" w:rsidRDefault="000C7912" w:rsidP="008E5209">
      <w:pPr>
        <w:spacing w:after="0" w:line="240" w:lineRule="auto"/>
      </w:pPr>
      <w:r>
        <w:separator/>
      </w:r>
    </w:p>
  </w:endnote>
  <w:endnote w:type="continuationSeparator" w:id="0">
    <w:p w14:paraId="72E3EB90" w14:textId="77777777" w:rsidR="000C7912" w:rsidRDefault="000C7912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8412C" w14:textId="77777777" w:rsidR="000C7912" w:rsidRDefault="000C7912" w:rsidP="008E5209">
      <w:pPr>
        <w:spacing w:after="0" w:line="240" w:lineRule="auto"/>
      </w:pPr>
      <w:r>
        <w:separator/>
      </w:r>
    </w:p>
  </w:footnote>
  <w:footnote w:type="continuationSeparator" w:id="0">
    <w:p w14:paraId="3277B702" w14:textId="77777777" w:rsidR="000C7912" w:rsidRDefault="000C7912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3290" w14:textId="5D469990" w:rsidR="00DF12BB" w:rsidRDefault="00B21AB0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80215A" wp14:editId="2B2C4B0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45EF1" w14:textId="77777777" w:rsidR="00DF12BB" w:rsidRDefault="00DF12BB" w:rsidP="00DF12BB"/>
                        <w:p w14:paraId="7DDB02F0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8021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35A45EF1" w14:textId="77777777" w:rsidR="00DF12BB" w:rsidRDefault="00DF12BB" w:rsidP="00DF12BB"/>
                  <w:p w14:paraId="7DDB02F0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="00DF12BB"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7C8C1ACF" wp14:editId="25ED8258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48B35A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411552E5" w14:textId="77777777" w:rsidR="00DF12BB" w:rsidRDefault="00DF12BB" w:rsidP="00DF12BB">
    <w:pPr>
      <w:pStyle w:val="Encabezado"/>
    </w:pPr>
  </w:p>
  <w:p w14:paraId="6A19F4CE" w14:textId="77777777" w:rsidR="00DF12BB" w:rsidRDefault="00DF12BB" w:rsidP="00DF12BB">
    <w:pPr>
      <w:pStyle w:val="Encabezado"/>
    </w:pPr>
  </w:p>
  <w:p w14:paraId="00D165F8" w14:textId="77777777" w:rsidR="00544072" w:rsidRPr="006005B6" w:rsidRDefault="00544072" w:rsidP="00544072">
    <w:pPr>
      <w:ind w:left="2832"/>
      <w:jc w:val="right"/>
      <w:rPr>
        <w:rFonts w:ascii="Montserrat Light" w:hAnsi="Montserrat Light" w:cs="Arial"/>
        <w:b/>
        <w:color w:val="861D31"/>
        <w:sz w:val="26"/>
        <w:szCs w:val="26"/>
      </w:rPr>
    </w:pPr>
    <w:r w:rsidRPr="006005B6">
      <w:rPr>
        <w:rFonts w:ascii="Montserrat Light" w:hAnsi="Montserrat Light" w:cs="Arial"/>
        <w:b/>
        <w:color w:val="861D31"/>
        <w:sz w:val="26"/>
        <w:szCs w:val="26"/>
      </w:rPr>
      <w:t>Formato para la Difusión de los Resultados de la Evaluación del programa Asistencia Alimentaria (Despensas y Desayunos Escolares)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5425" w14:textId="100A8D6D" w:rsidR="0086126F" w:rsidRDefault="00B21AB0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AE2949" wp14:editId="0222E728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57110" w14:textId="77777777" w:rsidR="0086126F" w:rsidRDefault="0086126F" w:rsidP="00C759BF"/>
                        <w:p w14:paraId="579F36D9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AE29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3E157110" w14:textId="77777777" w:rsidR="0086126F" w:rsidRDefault="0086126F" w:rsidP="00C759BF"/>
                  <w:p w14:paraId="579F36D9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="0086126F"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B729BA6" wp14:editId="26CA301C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3917BD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635070B8" w14:textId="77777777" w:rsidR="0086126F" w:rsidRDefault="0086126F">
    <w:pPr>
      <w:pStyle w:val="Encabezado"/>
    </w:pPr>
  </w:p>
  <w:p w14:paraId="2001327E" w14:textId="77777777" w:rsidR="0086126F" w:rsidRDefault="0086126F">
    <w:pPr>
      <w:pStyle w:val="Encabezado"/>
    </w:pPr>
  </w:p>
  <w:p w14:paraId="68FAC89D" w14:textId="77777777" w:rsidR="0086126F" w:rsidRPr="006005B6" w:rsidRDefault="0086126F" w:rsidP="002272AA">
    <w:pPr>
      <w:ind w:left="2832"/>
      <w:jc w:val="right"/>
      <w:rPr>
        <w:rFonts w:ascii="Montserrat Light" w:hAnsi="Montserrat Light" w:cs="Arial"/>
        <w:b/>
        <w:color w:val="861D31"/>
        <w:sz w:val="26"/>
        <w:szCs w:val="26"/>
      </w:rPr>
    </w:pPr>
    <w:r w:rsidRPr="006005B6">
      <w:rPr>
        <w:rFonts w:ascii="Montserrat Light" w:hAnsi="Montserrat Light" w:cs="Arial"/>
        <w:b/>
        <w:color w:val="861D31"/>
        <w:sz w:val="26"/>
        <w:szCs w:val="26"/>
      </w:rPr>
      <w:t>Formato para la Difusión de los Resultados de la Evaluaci</w:t>
    </w:r>
    <w:r w:rsidR="002272AA" w:rsidRPr="006005B6">
      <w:rPr>
        <w:rFonts w:ascii="Montserrat Light" w:hAnsi="Montserrat Light" w:cs="Arial"/>
        <w:b/>
        <w:color w:val="861D31"/>
        <w:sz w:val="26"/>
        <w:szCs w:val="26"/>
      </w:rPr>
      <w:t xml:space="preserve">ón del </w:t>
    </w:r>
    <w:r w:rsidR="006005B6" w:rsidRPr="006005B6">
      <w:rPr>
        <w:rFonts w:ascii="Montserrat Light" w:hAnsi="Montserrat Light" w:cs="Arial"/>
        <w:b/>
        <w:color w:val="861D31"/>
        <w:sz w:val="26"/>
        <w:szCs w:val="26"/>
      </w:rPr>
      <w:t>programa Asistencia Alimentaria (Despensas y Desayunos Escolares)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4E"/>
    <w:multiLevelType w:val="hybridMultilevel"/>
    <w:tmpl w:val="0A5A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13D"/>
    <w:multiLevelType w:val="hybridMultilevel"/>
    <w:tmpl w:val="6F08DE0C"/>
    <w:lvl w:ilvl="0" w:tplc="95960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55CD"/>
    <w:multiLevelType w:val="hybridMultilevel"/>
    <w:tmpl w:val="B0D20AEE"/>
    <w:lvl w:ilvl="0" w:tplc="49444308">
      <w:start w:val="7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4E9"/>
    <w:multiLevelType w:val="hybridMultilevel"/>
    <w:tmpl w:val="403816EA"/>
    <w:lvl w:ilvl="0" w:tplc="5AB0A7A0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6F10E83"/>
    <w:multiLevelType w:val="hybridMultilevel"/>
    <w:tmpl w:val="7012CD5A"/>
    <w:lvl w:ilvl="0" w:tplc="4BBE3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276C16"/>
    <w:multiLevelType w:val="hybridMultilevel"/>
    <w:tmpl w:val="C8F633FC"/>
    <w:lvl w:ilvl="0" w:tplc="AA8C33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8B6524C"/>
    <w:multiLevelType w:val="hybridMultilevel"/>
    <w:tmpl w:val="595E0158"/>
    <w:lvl w:ilvl="0" w:tplc="31947F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1F28D9"/>
    <w:multiLevelType w:val="hybridMultilevel"/>
    <w:tmpl w:val="8FF8A2E8"/>
    <w:lvl w:ilvl="0" w:tplc="84649956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00333"/>
    <w:multiLevelType w:val="multilevel"/>
    <w:tmpl w:val="2A06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1D13E4A"/>
    <w:multiLevelType w:val="hybridMultilevel"/>
    <w:tmpl w:val="D856DCE6"/>
    <w:lvl w:ilvl="0" w:tplc="A3CA052E">
      <w:start w:val="3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D3D8B"/>
    <w:multiLevelType w:val="hybridMultilevel"/>
    <w:tmpl w:val="7D1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715F1"/>
    <w:multiLevelType w:val="hybridMultilevel"/>
    <w:tmpl w:val="193C59BA"/>
    <w:lvl w:ilvl="0" w:tplc="2108BC4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279CA"/>
    <w:multiLevelType w:val="multilevel"/>
    <w:tmpl w:val="BC1A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A3F0F9F"/>
    <w:multiLevelType w:val="hybridMultilevel"/>
    <w:tmpl w:val="E5BA9486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0297BA0"/>
    <w:multiLevelType w:val="multilevel"/>
    <w:tmpl w:val="856C2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04F38E1"/>
    <w:multiLevelType w:val="hybridMultilevel"/>
    <w:tmpl w:val="4968A7C6"/>
    <w:lvl w:ilvl="0" w:tplc="14602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126B16"/>
    <w:multiLevelType w:val="hybridMultilevel"/>
    <w:tmpl w:val="457048BC"/>
    <w:lvl w:ilvl="0" w:tplc="6E9A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6C32B0"/>
    <w:multiLevelType w:val="hybridMultilevel"/>
    <w:tmpl w:val="8582623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5">
      <w:start w:val="1"/>
      <w:numFmt w:val="upp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29153BA"/>
    <w:multiLevelType w:val="hybridMultilevel"/>
    <w:tmpl w:val="9D041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1DE4"/>
    <w:multiLevelType w:val="hybridMultilevel"/>
    <w:tmpl w:val="F71483E0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6E56919"/>
    <w:multiLevelType w:val="hybridMultilevel"/>
    <w:tmpl w:val="6ACED8B4"/>
    <w:lvl w:ilvl="0" w:tplc="4C70BF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65860"/>
    <w:multiLevelType w:val="hybridMultilevel"/>
    <w:tmpl w:val="083A0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2C7CA7"/>
    <w:multiLevelType w:val="hybridMultilevel"/>
    <w:tmpl w:val="613A5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4E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D6798F"/>
    <w:multiLevelType w:val="multilevel"/>
    <w:tmpl w:val="952E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F6B33B3"/>
    <w:multiLevelType w:val="multilevel"/>
    <w:tmpl w:val="B18CF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17435BC"/>
    <w:multiLevelType w:val="hybridMultilevel"/>
    <w:tmpl w:val="E2D0C828"/>
    <w:lvl w:ilvl="0" w:tplc="035AFE3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98171D"/>
    <w:multiLevelType w:val="hybridMultilevel"/>
    <w:tmpl w:val="4DE26EE4"/>
    <w:lvl w:ilvl="0" w:tplc="ADA064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B73403"/>
    <w:multiLevelType w:val="multilevel"/>
    <w:tmpl w:val="F72AA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E892C1B"/>
    <w:multiLevelType w:val="multilevel"/>
    <w:tmpl w:val="2A28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9">
    <w:nsid w:val="53FC31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87427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2B4325"/>
    <w:multiLevelType w:val="hybridMultilevel"/>
    <w:tmpl w:val="2A7A0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D57D1"/>
    <w:multiLevelType w:val="hybridMultilevel"/>
    <w:tmpl w:val="594063B8"/>
    <w:lvl w:ilvl="0" w:tplc="670EDC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D292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13A4B3F"/>
    <w:multiLevelType w:val="hybridMultilevel"/>
    <w:tmpl w:val="062E60CE"/>
    <w:lvl w:ilvl="0" w:tplc="54408794">
      <w:start w:val="6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B4FC9"/>
    <w:multiLevelType w:val="hybridMultilevel"/>
    <w:tmpl w:val="B26C5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162A2"/>
    <w:multiLevelType w:val="hybridMultilevel"/>
    <w:tmpl w:val="9BBE73A8"/>
    <w:lvl w:ilvl="0" w:tplc="199E1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C95F3D"/>
    <w:multiLevelType w:val="hybridMultilevel"/>
    <w:tmpl w:val="09FA3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93327"/>
    <w:multiLevelType w:val="hybridMultilevel"/>
    <w:tmpl w:val="3CD042F8"/>
    <w:lvl w:ilvl="0" w:tplc="5A8296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04271"/>
    <w:multiLevelType w:val="multilevel"/>
    <w:tmpl w:val="502A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E891035"/>
    <w:multiLevelType w:val="hybridMultilevel"/>
    <w:tmpl w:val="84FEADF4"/>
    <w:lvl w:ilvl="0" w:tplc="7638A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19"/>
  </w:num>
  <w:num w:numId="6">
    <w:abstractNumId w:val="4"/>
  </w:num>
  <w:num w:numId="7">
    <w:abstractNumId w:val="40"/>
  </w:num>
  <w:num w:numId="8">
    <w:abstractNumId w:val="32"/>
  </w:num>
  <w:num w:numId="9">
    <w:abstractNumId w:val="26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34"/>
  </w:num>
  <w:num w:numId="15">
    <w:abstractNumId w:val="5"/>
  </w:num>
  <w:num w:numId="16">
    <w:abstractNumId w:val="1"/>
  </w:num>
  <w:num w:numId="17">
    <w:abstractNumId w:val="38"/>
  </w:num>
  <w:num w:numId="18">
    <w:abstractNumId w:val="36"/>
  </w:num>
  <w:num w:numId="19">
    <w:abstractNumId w:val="2"/>
  </w:num>
  <w:num w:numId="20">
    <w:abstractNumId w:val="25"/>
  </w:num>
  <w:num w:numId="21">
    <w:abstractNumId w:val="9"/>
  </w:num>
  <w:num w:numId="22">
    <w:abstractNumId w:val="16"/>
  </w:num>
  <w:num w:numId="23">
    <w:abstractNumId w:val="0"/>
  </w:num>
  <w:num w:numId="24">
    <w:abstractNumId w:val="29"/>
  </w:num>
  <w:num w:numId="25">
    <w:abstractNumId w:val="33"/>
  </w:num>
  <w:num w:numId="26">
    <w:abstractNumId w:val="3"/>
  </w:num>
  <w:num w:numId="27">
    <w:abstractNumId w:val="11"/>
  </w:num>
  <w:num w:numId="28">
    <w:abstractNumId w:val="30"/>
  </w:num>
  <w:num w:numId="29">
    <w:abstractNumId w:val="24"/>
  </w:num>
  <w:num w:numId="30">
    <w:abstractNumId w:val="39"/>
  </w:num>
  <w:num w:numId="31">
    <w:abstractNumId w:val="8"/>
  </w:num>
  <w:num w:numId="32">
    <w:abstractNumId w:val="12"/>
  </w:num>
  <w:num w:numId="33">
    <w:abstractNumId w:val="23"/>
  </w:num>
  <w:num w:numId="34">
    <w:abstractNumId w:val="14"/>
  </w:num>
  <w:num w:numId="35">
    <w:abstractNumId w:val="27"/>
  </w:num>
  <w:num w:numId="36">
    <w:abstractNumId w:val="18"/>
  </w:num>
  <w:num w:numId="37">
    <w:abstractNumId w:val="35"/>
  </w:num>
  <w:num w:numId="38">
    <w:abstractNumId w:val="31"/>
  </w:num>
  <w:num w:numId="39">
    <w:abstractNumId w:val="37"/>
  </w:num>
  <w:num w:numId="40">
    <w:abstractNumId w:val="1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948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764C"/>
    <w:rsid w:val="000E12B3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73C"/>
    <w:rsid w:val="001A0E6E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72AA"/>
    <w:rsid w:val="00230930"/>
    <w:rsid w:val="002312DF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903FB"/>
    <w:rsid w:val="00296056"/>
    <w:rsid w:val="002A29EE"/>
    <w:rsid w:val="002A318E"/>
    <w:rsid w:val="002B2C96"/>
    <w:rsid w:val="002D1AFC"/>
    <w:rsid w:val="002D3EA7"/>
    <w:rsid w:val="002D457E"/>
    <w:rsid w:val="002E1A84"/>
    <w:rsid w:val="002E4405"/>
    <w:rsid w:val="002E6DAC"/>
    <w:rsid w:val="002F378E"/>
    <w:rsid w:val="00316A9C"/>
    <w:rsid w:val="00316C41"/>
    <w:rsid w:val="00317E75"/>
    <w:rsid w:val="00323621"/>
    <w:rsid w:val="00325565"/>
    <w:rsid w:val="003270DD"/>
    <w:rsid w:val="00331966"/>
    <w:rsid w:val="00332B71"/>
    <w:rsid w:val="00332B81"/>
    <w:rsid w:val="00342BB1"/>
    <w:rsid w:val="00345DBF"/>
    <w:rsid w:val="00351B94"/>
    <w:rsid w:val="003671EF"/>
    <w:rsid w:val="00375FD1"/>
    <w:rsid w:val="003800F3"/>
    <w:rsid w:val="003867E1"/>
    <w:rsid w:val="003954C6"/>
    <w:rsid w:val="003964B5"/>
    <w:rsid w:val="003C3463"/>
    <w:rsid w:val="003C5B02"/>
    <w:rsid w:val="003D5C34"/>
    <w:rsid w:val="003E2094"/>
    <w:rsid w:val="003E326B"/>
    <w:rsid w:val="003E4BAA"/>
    <w:rsid w:val="003E6905"/>
    <w:rsid w:val="003E6E57"/>
    <w:rsid w:val="003F0AF3"/>
    <w:rsid w:val="003F315D"/>
    <w:rsid w:val="00413C04"/>
    <w:rsid w:val="0041452B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2AE5"/>
    <w:rsid w:val="004E5966"/>
    <w:rsid w:val="004F1261"/>
    <w:rsid w:val="0050641D"/>
    <w:rsid w:val="00510CF9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47E6"/>
    <w:rsid w:val="005E44FA"/>
    <w:rsid w:val="005F33CC"/>
    <w:rsid w:val="005F575E"/>
    <w:rsid w:val="006005B6"/>
    <w:rsid w:val="00601986"/>
    <w:rsid w:val="00602B50"/>
    <w:rsid w:val="00603771"/>
    <w:rsid w:val="006123C0"/>
    <w:rsid w:val="0062578D"/>
    <w:rsid w:val="00630891"/>
    <w:rsid w:val="00634396"/>
    <w:rsid w:val="00647FF3"/>
    <w:rsid w:val="0065144E"/>
    <w:rsid w:val="0065719B"/>
    <w:rsid w:val="0066230E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E86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73EB"/>
    <w:rsid w:val="007D19D3"/>
    <w:rsid w:val="007D4353"/>
    <w:rsid w:val="007D7081"/>
    <w:rsid w:val="007E4A2A"/>
    <w:rsid w:val="007E5374"/>
    <w:rsid w:val="007F7EF8"/>
    <w:rsid w:val="00801AE3"/>
    <w:rsid w:val="00803598"/>
    <w:rsid w:val="00807F0F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2223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D08A8"/>
    <w:rsid w:val="008D2433"/>
    <w:rsid w:val="008D5CEB"/>
    <w:rsid w:val="008E3483"/>
    <w:rsid w:val="008E5209"/>
    <w:rsid w:val="008F0494"/>
    <w:rsid w:val="008F1D6E"/>
    <w:rsid w:val="0091170D"/>
    <w:rsid w:val="009160E1"/>
    <w:rsid w:val="0092465C"/>
    <w:rsid w:val="009263AC"/>
    <w:rsid w:val="00934890"/>
    <w:rsid w:val="009352D5"/>
    <w:rsid w:val="00950021"/>
    <w:rsid w:val="0096110F"/>
    <w:rsid w:val="009768FB"/>
    <w:rsid w:val="0098143F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50E6"/>
    <w:rsid w:val="009E7DF9"/>
    <w:rsid w:val="009F12A7"/>
    <w:rsid w:val="009F257D"/>
    <w:rsid w:val="00A0130B"/>
    <w:rsid w:val="00A06B19"/>
    <w:rsid w:val="00A06C49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6734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7FBE"/>
    <w:rsid w:val="00BA1B67"/>
    <w:rsid w:val="00BA222E"/>
    <w:rsid w:val="00BA4A59"/>
    <w:rsid w:val="00BB024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F13"/>
    <w:rsid w:val="00BF25EA"/>
    <w:rsid w:val="00BF698D"/>
    <w:rsid w:val="00C04B92"/>
    <w:rsid w:val="00C103A7"/>
    <w:rsid w:val="00C17070"/>
    <w:rsid w:val="00C2107C"/>
    <w:rsid w:val="00C30726"/>
    <w:rsid w:val="00C30C58"/>
    <w:rsid w:val="00C36E65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7992"/>
    <w:rsid w:val="00D31A79"/>
    <w:rsid w:val="00D33ED2"/>
    <w:rsid w:val="00D51CB4"/>
    <w:rsid w:val="00D54A9B"/>
    <w:rsid w:val="00D557F6"/>
    <w:rsid w:val="00D617BA"/>
    <w:rsid w:val="00D63AE8"/>
    <w:rsid w:val="00D71101"/>
    <w:rsid w:val="00D73FE0"/>
    <w:rsid w:val="00D77276"/>
    <w:rsid w:val="00D8309E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B345E"/>
    <w:rsid w:val="00EC21F6"/>
    <w:rsid w:val="00EC3814"/>
    <w:rsid w:val="00EC63B6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C44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ha.yanagui@dif.sinaloa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8F7D-408B-4D60-BE4F-70F2ADE3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1151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9</cp:revision>
  <cp:lastPrinted>2021-08-16T16:47:00Z</cp:lastPrinted>
  <dcterms:created xsi:type="dcterms:W3CDTF">2021-06-24T21:05:00Z</dcterms:created>
  <dcterms:modified xsi:type="dcterms:W3CDTF">2021-08-16T16:47:00Z</dcterms:modified>
</cp:coreProperties>
</file>